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12" w:rsidRPr="007E5512" w:rsidRDefault="007E5512" w:rsidP="007E5512">
      <w:pPr>
        <w:pStyle w:val="ShiftAlt"/>
        <w:spacing w:line="240" w:lineRule="auto"/>
      </w:pPr>
    </w:p>
    <w:p w:rsidR="003C101F" w:rsidRDefault="003C101F" w:rsidP="003C101F">
      <w:pPr>
        <w:tabs>
          <w:tab w:val="center" w:pos="4677"/>
        </w:tabs>
        <w:rPr>
          <w:rFonts w:ascii="Times New Roman" w:hAnsi="Times New Roman"/>
          <w:sz w:val="24"/>
          <w:szCs w:val="24"/>
          <w:lang w:val="ru-RU"/>
        </w:rPr>
      </w:pPr>
      <w:r>
        <w:rPr>
          <w:rFonts w:ascii="Times New Roman" w:hAnsi="Times New Roman"/>
          <w:sz w:val="24"/>
          <w:szCs w:val="24"/>
          <w:lang w:val="en-US"/>
        </w:rPr>
        <w:t xml:space="preserve">                                                                                                                                </w:t>
      </w:r>
      <w:r>
        <w:rPr>
          <w:rFonts w:ascii="Times New Roman" w:hAnsi="Times New Roman"/>
          <w:sz w:val="24"/>
          <w:szCs w:val="24"/>
          <w:lang w:val="ru-RU"/>
        </w:rPr>
        <w:t xml:space="preserve"> </w:t>
      </w:r>
      <w:r>
        <w:rPr>
          <w:rFonts w:ascii="Times New Roman" w:hAnsi="Times New Roman"/>
          <w:sz w:val="24"/>
          <w:szCs w:val="24"/>
        </w:rPr>
        <w:t>Затверджую</w:t>
      </w:r>
    </w:p>
    <w:p w:rsidR="007E5512" w:rsidRDefault="003C101F" w:rsidP="003C101F">
      <w:pPr>
        <w:pStyle w:val="ShiftAlt"/>
        <w:spacing w:line="240" w:lineRule="auto"/>
        <w:ind w:firstLine="720"/>
        <w:jc w:val="right"/>
        <w:rPr>
          <w:i/>
          <w:iCs/>
        </w:rPr>
      </w:pPr>
      <w:r>
        <w:rPr>
          <w:szCs w:val="24"/>
        </w:rPr>
        <w:t xml:space="preserve">    </w:t>
      </w:r>
      <w:r>
        <w:rPr>
          <w:szCs w:val="24"/>
          <w:lang w:val="ru-RU"/>
        </w:rPr>
        <w:t xml:space="preserve">         </w:t>
      </w:r>
      <w:r>
        <w:rPr>
          <w:szCs w:val="24"/>
        </w:rPr>
        <w:t xml:space="preserve">                                              </w:t>
      </w:r>
      <w:r>
        <w:rPr>
          <w:szCs w:val="24"/>
          <w:lang w:val="ru-RU"/>
        </w:rPr>
        <w:t xml:space="preserve">                                                                                                       </w:t>
      </w:r>
      <w:r>
        <w:rPr>
          <w:szCs w:val="24"/>
        </w:rPr>
        <w:t xml:space="preserve">Директор КЗДО№4   </w:t>
      </w:r>
      <w:r>
        <w:rPr>
          <w:szCs w:val="24"/>
          <w:lang w:val="ru-RU"/>
        </w:rPr>
        <w:t xml:space="preserve">         </w:t>
      </w:r>
      <w:r>
        <w:rPr>
          <w:szCs w:val="24"/>
        </w:rPr>
        <w:t>Тетяна БИКОВА</w:t>
      </w:r>
    </w:p>
    <w:p w:rsidR="0055227E" w:rsidRPr="003C101F" w:rsidRDefault="0055227E" w:rsidP="0055227E">
      <w:pPr>
        <w:pStyle w:val="ShiftAlt"/>
        <w:spacing w:line="240" w:lineRule="auto"/>
        <w:ind w:firstLine="720"/>
        <w:jc w:val="right"/>
        <w:rPr>
          <w:i/>
          <w:iCs/>
          <w:lang w:val="en-US"/>
        </w:rPr>
      </w:pPr>
    </w:p>
    <w:p w:rsidR="00B735C0" w:rsidRPr="0055227E" w:rsidRDefault="00B735C0" w:rsidP="0055227E">
      <w:pPr>
        <w:pStyle w:val="ShiftAlt"/>
        <w:spacing w:line="240" w:lineRule="auto"/>
        <w:ind w:firstLine="720"/>
        <w:jc w:val="right"/>
      </w:pPr>
    </w:p>
    <w:p w:rsidR="000E5B99" w:rsidRPr="000E5B99" w:rsidRDefault="000E5B99" w:rsidP="00D45347">
      <w:pPr>
        <w:pStyle w:val="ShiftAlt"/>
        <w:spacing w:line="240" w:lineRule="auto"/>
        <w:ind w:firstLine="720"/>
        <w:jc w:val="center"/>
        <w:rPr>
          <w:b/>
          <w:bCs/>
        </w:rPr>
      </w:pPr>
      <w:r w:rsidRPr="000E5B99">
        <w:rPr>
          <w:b/>
          <w:bCs/>
        </w:rPr>
        <w:t>С</w:t>
      </w:r>
      <w:r w:rsidR="00B735C0">
        <w:rPr>
          <w:b/>
          <w:bCs/>
        </w:rPr>
        <w:t>тратегія</w:t>
      </w:r>
    </w:p>
    <w:p w:rsidR="000E5B99" w:rsidRPr="000E5B99" w:rsidRDefault="000E5B99" w:rsidP="00D45347">
      <w:pPr>
        <w:pStyle w:val="ShiftAlt"/>
        <w:spacing w:line="240" w:lineRule="auto"/>
        <w:ind w:firstLine="720"/>
        <w:jc w:val="center"/>
        <w:rPr>
          <w:b/>
          <w:bCs/>
        </w:rPr>
      </w:pPr>
      <w:r w:rsidRPr="000E5B99">
        <w:rPr>
          <w:b/>
          <w:bCs/>
        </w:rPr>
        <w:t>впровадження гендерної рівності</w:t>
      </w:r>
      <w:r w:rsidR="00D45347" w:rsidRPr="00D45347">
        <w:rPr>
          <w:b/>
          <w:bCs/>
        </w:rPr>
        <w:t xml:space="preserve"> </w:t>
      </w:r>
      <w:r w:rsidR="00D45347" w:rsidRPr="000E5B99">
        <w:rPr>
          <w:b/>
          <w:bCs/>
        </w:rPr>
        <w:t>до 2030 року</w:t>
      </w:r>
    </w:p>
    <w:p w:rsidR="000E5B99" w:rsidRPr="001F065E" w:rsidRDefault="000E5B99" w:rsidP="00D45347">
      <w:pPr>
        <w:pStyle w:val="ShiftAlt"/>
        <w:spacing w:line="240" w:lineRule="auto"/>
        <w:ind w:firstLine="720"/>
        <w:jc w:val="center"/>
        <w:rPr>
          <w:b/>
          <w:bCs/>
          <w:color w:val="auto"/>
        </w:rPr>
      </w:pPr>
      <w:r w:rsidRPr="001F065E">
        <w:rPr>
          <w:b/>
          <w:bCs/>
          <w:color w:val="auto"/>
        </w:rPr>
        <w:t>у Комунальному закладі дошкільної освіти (ясла-садок) №</w:t>
      </w:r>
      <w:r w:rsidR="001F065E" w:rsidRPr="001F065E">
        <w:rPr>
          <w:b/>
          <w:bCs/>
          <w:color w:val="auto"/>
          <w:lang w:val="ru-RU"/>
        </w:rPr>
        <w:t>4</w:t>
      </w:r>
      <w:r w:rsidR="00D45347" w:rsidRPr="001F065E">
        <w:rPr>
          <w:b/>
          <w:bCs/>
          <w:color w:val="auto"/>
        </w:rPr>
        <w:t xml:space="preserve"> </w:t>
      </w:r>
    </w:p>
    <w:p w:rsidR="000E5B99" w:rsidRPr="00467A22" w:rsidRDefault="00AA20C1" w:rsidP="00D45347">
      <w:pPr>
        <w:pStyle w:val="ShiftAlt"/>
        <w:spacing w:line="240" w:lineRule="auto"/>
        <w:ind w:firstLine="720"/>
        <w:jc w:val="center"/>
        <w:rPr>
          <w:color w:val="FF0000"/>
        </w:rPr>
      </w:pPr>
      <w:r w:rsidRPr="001F065E">
        <w:rPr>
          <w:b/>
          <w:bCs/>
          <w:color w:val="auto"/>
        </w:rPr>
        <w:t>Синельниківської</w:t>
      </w:r>
      <w:r w:rsidR="000E5B99" w:rsidRPr="001F065E">
        <w:rPr>
          <w:b/>
          <w:bCs/>
          <w:color w:val="auto"/>
        </w:rPr>
        <w:t xml:space="preserve"> міської ради </w:t>
      </w:r>
    </w:p>
    <w:p w:rsidR="000E5B99" w:rsidRPr="00AB65DD" w:rsidRDefault="000E5B99" w:rsidP="00B735C0">
      <w:pPr>
        <w:pStyle w:val="ShiftAlt"/>
        <w:spacing w:line="240" w:lineRule="auto"/>
      </w:pPr>
    </w:p>
    <w:p w:rsidR="000E5B99" w:rsidRPr="000E5B99" w:rsidRDefault="000E5B99" w:rsidP="000E5B99">
      <w:pPr>
        <w:pStyle w:val="ShiftAlt"/>
        <w:spacing w:line="240" w:lineRule="auto"/>
        <w:ind w:firstLine="720"/>
        <w:jc w:val="center"/>
        <w:rPr>
          <w:b/>
          <w:bCs/>
        </w:rPr>
      </w:pPr>
      <w:bookmarkStart w:id="0" w:name="_Hlk126609306"/>
      <w:r w:rsidRPr="000E5B99">
        <w:rPr>
          <w:b/>
          <w:bCs/>
        </w:rPr>
        <w:t>І. Загальні питання</w:t>
      </w:r>
    </w:p>
    <w:bookmarkEnd w:id="0"/>
    <w:p w:rsidR="000E5B99" w:rsidRPr="00AB65DD" w:rsidRDefault="000E5B99" w:rsidP="000E5B99">
      <w:pPr>
        <w:pStyle w:val="ShiftAlt"/>
        <w:spacing w:line="240" w:lineRule="auto"/>
        <w:ind w:firstLine="720"/>
      </w:pPr>
      <w:r w:rsidRPr="00AB65DD">
        <w:t>Стратегія впро</w:t>
      </w:r>
      <w:r w:rsidRPr="001F065E">
        <w:rPr>
          <w:color w:val="auto"/>
        </w:rPr>
        <w:t>вадження гендерної рівності у Комунальному закладі дошкільної освіти (ясла-садок) №</w:t>
      </w:r>
      <w:r w:rsidR="0050335B" w:rsidRPr="001F065E">
        <w:rPr>
          <w:color w:val="auto"/>
        </w:rPr>
        <w:t> </w:t>
      </w:r>
      <w:r w:rsidR="001F065E" w:rsidRPr="001F065E">
        <w:rPr>
          <w:color w:val="auto"/>
        </w:rPr>
        <w:t>4</w:t>
      </w:r>
      <w:r w:rsidRPr="001F065E">
        <w:rPr>
          <w:color w:val="auto"/>
        </w:rPr>
        <w:t xml:space="preserve"> </w:t>
      </w:r>
      <w:proofErr w:type="spellStart"/>
      <w:r w:rsidR="00A66745" w:rsidRPr="001F065E">
        <w:rPr>
          <w:color w:val="auto"/>
        </w:rPr>
        <w:t>Синельниківської</w:t>
      </w:r>
      <w:proofErr w:type="spellEnd"/>
      <w:r w:rsidRPr="001F065E">
        <w:rPr>
          <w:color w:val="auto"/>
        </w:rPr>
        <w:t xml:space="preserve"> міської ради </w:t>
      </w:r>
      <w:r w:rsidRPr="00AB65DD">
        <w:t>до 2030 року (далі</w:t>
      </w:r>
      <w:bookmarkStart w:id="1" w:name="_Hlk124412823"/>
      <w:r w:rsidR="0050335B" w:rsidRPr="00BC0B06">
        <w:t> —</w:t>
      </w:r>
      <w:bookmarkEnd w:id="1"/>
      <w:r w:rsidRPr="00AB65DD">
        <w:t xml:space="preserve"> Стратегія) визначає базові принципи, цільові групи, стратегічні цілі та завдання щодо реалізації державної політики забезпечення рівних прав та можливостей жінок і чоловіків у закладі дошкільної освіти.</w:t>
      </w:r>
    </w:p>
    <w:p w:rsidR="000E5B99" w:rsidRPr="00AB65DD" w:rsidRDefault="000E5B99" w:rsidP="000E5B99">
      <w:pPr>
        <w:pStyle w:val="ShiftAlt"/>
        <w:spacing w:line="240" w:lineRule="auto"/>
        <w:ind w:firstLine="720"/>
      </w:pPr>
      <w:r w:rsidRPr="00B735C0">
        <w:rPr>
          <w:b/>
          <w:bCs/>
        </w:rPr>
        <w:t>Мет</w:t>
      </w:r>
      <w:r w:rsidR="0050335B" w:rsidRPr="00B735C0">
        <w:rPr>
          <w:b/>
          <w:bCs/>
        </w:rPr>
        <w:t>а</w:t>
      </w:r>
      <w:r w:rsidRPr="00B735C0">
        <w:rPr>
          <w:b/>
          <w:bCs/>
        </w:rPr>
        <w:t xml:space="preserve"> Стратегії</w:t>
      </w:r>
      <w:r w:rsidR="0050335B" w:rsidRPr="00BC0B06">
        <w:t> —</w:t>
      </w:r>
      <w:r w:rsidRPr="00AB65DD">
        <w:t xml:space="preserve"> забезпеч</w:t>
      </w:r>
      <w:r w:rsidR="0050335B">
        <w:t>ити</w:t>
      </w:r>
      <w:r w:rsidRPr="00AB65DD">
        <w:t xml:space="preserve"> рівн</w:t>
      </w:r>
      <w:r w:rsidR="0050335B">
        <w:t>і</w:t>
      </w:r>
      <w:r w:rsidRPr="00AB65DD">
        <w:t xml:space="preserve"> прав</w:t>
      </w:r>
      <w:r w:rsidR="0050335B">
        <w:t>а</w:t>
      </w:r>
      <w:r w:rsidRPr="00AB65DD">
        <w:t xml:space="preserve"> та можливост</w:t>
      </w:r>
      <w:r w:rsidR="0050335B">
        <w:t>і</w:t>
      </w:r>
      <w:r w:rsidRPr="00AB65DD">
        <w:t xml:space="preserve"> жінок і чоловіків, запобіг</w:t>
      </w:r>
      <w:r w:rsidR="0050335B">
        <w:t>ти</w:t>
      </w:r>
      <w:r w:rsidRPr="00AB65DD">
        <w:t xml:space="preserve"> та протидія</w:t>
      </w:r>
      <w:r w:rsidR="0050335B">
        <w:t>ти</w:t>
      </w:r>
      <w:r w:rsidRPr="00AB65DD">
        <w:t xml:space="preserve"> будь-якій дискримінації у сфері освіти для всіх учасниць</w:t>
      </w:r>
      <w:r w:rsidR="0050335B">
        <w:t xml:space="preserve"> </w:t>
      </w:r>
      <w:r w:rsidRPr="00AB65DD">
        <w:t>/</w:t>
      </w:r>
      <w:r w:rsidR="0050335B">
        <w:t xml:space="preserve"> </w:t>
      </w:r>
      <w:r w:rsidRPr="00AB65DD">
        <w:t>учасників освітнього процесу</w:t>
      </w:r>
      <w:r w:rsidR="0050335B">
        <w:t>,</w:t>
      </w:r>
      <w:r w:rsidRPr="00AB65DD">
        <w:t xml:space="preserve"> запровад</w:t>
      </w:r>
      <w:r w:rsidR="0050335B">
        <w:t>ивши</w:t>
      </w:r>
      <w:r w:rsidRPr="00AB65DD">
        <w:t xml:space="preserve"> змін</w:t>
      </w:r>
      <w:r w:rsidR="0050335B">
        <w:t>и</w:t>
      </w:r>
      <w:r w:rsidRPr="00AB65DD">
        <w:t xml:space="preserve"> </w:t>
      </w:r>
      <w:r w:rsidR="0050335B">
        <w:t>в</w:t>
      </w:r>
      <w:r w:rsidR="0050335B" w:rsidRPr="00AB65DD">
        <w:t xml:space="preserve"> </w:t>
      </w:r>
      <w:r w:rsidRPr="00AB65DD">
        <w:t>структурно-організаційному та змістовно-процесуальному аспекті.</w:t>
      </w:r>
    </w:p>
    <w:p w:rsidR="000E5B99" w:rsidRPr="00AB65DD" w:rsidRDefault="000E5B99" w:rsidP="000E5B99">
      <w:pPr>
        <w:pStyle w:val="ShiftAlt"/>
        <w:spacing w:line="240" w:lineRule="auto"/>
        <w:ind w:firstLine="720"/>
      </w:pPr>
      <w:r w:rsidRPr="00AB65DD">
        <w:t xml:space="preserve">Стратегія ґрунтується </w:t>
      </w:r>
      <w:r w:rsidRPr="00B735C0">
        <w:rPr>
          <w:b/>
          <w:bCs/>
        </w:rPr>
        <w:t>на таких принципах</w:t>
      </w:r>
      <w:r w:rsidRPr="00AB65DD">
        <w:t>:</w:t>
      </w:r>
    </w:p>
    <w:p w:rsidR="000E5B99" w:rsidRPr="00AB65DD" w:rsidRDefault="000E5B99" w:rsidP="000E5B99">
      <w:pPr>
        <w:pStyle w:val="ShiftAlt"/>
        <w:numPr>
          <w:ilvl w:val="0"/>
          <w:numId w:val="1"/>
        </w:numPr>
        <w:spacing w:line="240" w:lineRule="auto"/>
      </w:pPr>
      <w:r w:rsidRPr="00B735C0">
        <w:rPr>
          <w:i/>
          <w:iCs/>
        </w:rPr>
        <w:t>змістових</w:t>
      </w:r>
      <w:r w:rsidRPr="00AB65DD">
        <w:t xml:space="preserve"> — дотримання демократичних цінностей і свобод, рівності, справедливості, демократії, верховенства права, </w:t>
      </w:r>
      <w:proofErr w:type="spellStart"/>
      <w:r w:rsidRPr="00AB65DD">
        <w:t>егалітарності</w:t>
      </w:r>
      <w:proofErr w:type="spellEnd"/>
      <w:r w:rsidRPr="00AB65DD">
        <w:t xml:space="preserve"> (рівності прав і можливостей), поваги до людської гідності, доступності, недискримінації;</w:t>
      </w:r>
    </w:p>
    <w:p w:rsidR="000E5B99" w:rsidRPr="00AB65DD" w:rsidRDefault="000E5B99" w:rsidP="000E5B99">
      <w:pPr>
        <w:pStyle w:val="ShiftAlt"/>
        <w:numPr>
          <w:ilvl w:val="0"/>
          <w:numId w:val="1"/>
        </w:numPr>
        <w:spacing w:line="240" w:lineRule="auto"/>
      </w:pPr>
      <w:r w:rsidRPr="00B735C0">
        <w:rPr>
          <w:i/>
          <w:iCs/>
        </w:rPr>
        <w:t>функціональних</w:t>
      </w:r>
      <w:r w:rsidRPr="00AB65DD">
        <w:t xml:space="preserve"> — системність, </w:t>
      </w:r>
      <w:proofErr w:type="spellStart"/>
      <w:r w:rsidRPr="00AB65DD">
        <w:t>інклюзивність</w:t>
      </w:r>
      <w:proofErr w:type="spellEnd"/>
      <w:r w:rsidRPr="00AB65DD">
        <w:t xml:space="preserve"> та широке, активне і значуще залучення жінок і чоловіків та всіх зацікавлених сторін до реалізації цієї Стратегії, проведення моніторингу та оцінки прогресу її реалізації, відкритість і прозорість, </w:t>
      </w:r>
      <w:proofErr w:type="spellStart"/>
      <w:r w:rsidRPr="00AB65DD">
        <w:t>інноваційність</w:t>
      </w:r>
      <w:proofErr w:type="spellEnd"/>
      <w:r w:rsidRPr="00AB65DD">
        <w:t xml:space="preserve">, </w:t>
      </w:r>
      <w:proofErr w:type="spellStart"/>
      <w:r w:rsidRPr="00AB65DD">
        <w:t>інтерсекційність</w:t>
      </w:r>
      <w:proofErr w:type="spellEnd"/>
      <w:r w:rsidRPr="00AB65DD">
        <w:t xml:space="preserve"> та врахування потреб різних груп залежно від можливих додаткових підстав для дискримінації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w:t>
      </w:r>
    </w:p>
    <w:p w:rsidR="000E5B99" w:rsidRPr="00AB65DD" w:rsidRDefault="000E5B99" w:rsidP="000E5B99">
      <w:pPr>
        <w:pStyle w:val="ShiftAlt"/>
        <w:numPr>
          <w:ilvl w:val="0"/>
          <w:numId w:val="1"/>
        </w:numPr>
        <w:spacing w:line="240" w:lineRule="auto"/>
      </w:pPr>
      <w:r w:rsidRPr="00B735C0">
        <w:rPr>
          <w:i/>
          <w:iCs/>
        </w:rPr>
        <w:t>організаційних</w:t>
      </w:r>
      <w:r w:rsidRPr="00AB65DD">
        <w:t xml:space="preserve"> — об’єктивність та обґрунтованість визначення проблем у сфері забезпечення рівних прав та можливостей жінок і чоловіків, проведення оцінки їх масштабу, відповідність міжнародним нормам та зобов’язанням, оптимальність варіантів розв’язання проблем, орієнтація на кращі міжнародні стандарти та практики у сфері освіти, відкритість процесу реалізації положень цієї Стратегії та надійний механізм підзвітності, включаючи конкретність, досяжність цілей та </w:t>
      </w:r>
      <w:proofErr w:type="spellStart"/>
      <w:r w:rsidRPr="00AB65DD">
        <w:t>вимірюваність</w:t>
      </w:r>
      <w:proofErr w:type="spellEnd"/>
      <w:r w:rsidRPr="00AB65DD">
        <w:t xml:space="preserve"> очікуваних результатів її реалізації.</w:t>
      </w:r>
    </w:p>
    <w:p w:rsidR="000E5B99" w:rsidRPr="00AB65DD" w:rsidRDefault="000E5B99" w:rsidP="000E5B99">
      <w:pPr>
        <w:pStyle w:val="ShiftAlt"/>
        <w:spacing w:line="240" w:lineRule="auto"/>
        <w:ind w:firstLine="720"/>
      </w:pPr>
      <w:r w:rsidRPr="00AB65DD">
        <w:t>Реалізація державної політики та провадження просвітницької діяльності щодо забезпечення рівних прав та можливостей жінок і чоловіків здійснюються відповідно до Закону України «Про забезпечення рівних прав та можливостей жінок і чоловіків» і спрямовані на:</w:t>
      </w:r>
    </w:p>
    <w:p w:rsidR="000E5B99" w:rsidRPr="00AB65DD" w:rsidRDefault="000E5B99" w:rsidP="000E5B99">
      <w:pPr>
        <w:pStyle w:val="ShiftAlt"/>
        <w:numPr>
          <w:ilvl w:val="0"/>
          <w:numId w:val="2"/>
        </w:numPr>
        <w:spacing w:line="240" w:lineRule="auto"/>
      </w:pPr>
      <w:r w:rsidRPr="00AB65DD">
        <w:t>утвердження гендерної рівності;</w:t>
      </w:r>
    </w:p>
    <w:p w:rsidR="000E5B99" w:rsidRPr="00AB65DD" w:rsidRDefault="000E5B99" w:rsidP="000E5B99">
      <w:pPr>
        <w:pStyle w:val="ShiftAlt"/>
        <w:numPr>
          <w:ilvl w:val="0"/>
          <w:numId w:val="2"/>
        </w:numPr>
        <w:spacing w:line="240" w:lineRule="auto"/>
      </w:pPr>
      <w:r w:rsidRPr="00AB65DD">
        <w:t>недопущення дискримінації за ознакою статі;</w:t>
      </w:r>
    </w:p>
    <w:p w:rsidR="000E5B99" w:rsidRPr="00AB65DD" w:rsidRDefault="000E5B99" w:rsidP="000E5B99">
      <w:pPr>
        <w:pStyle w:val="ShiftAlt"/>
        <w:numPr>
          <w:ilvl w:val="0"/>
          <w:numId w:val="2"/>
        </w:numPr>
        <w:spacing w:line="240" w:lineRule="auto"/>
      </w:pPr>
      <w:r w:rsidRPr="00AB65DD">
        <w:t>застосування позитивних дій;</w:t>
      </w:r>
    </w:p>
    <w:p w:rsidR="000E5B99" w:rsidRPr="00AB65DD" w:rsidRDefault="000E5B99" w:rsidP="000E5B99">
      <w:pPr>
        <w:pStyle w:val="ShiftAlt"/>
        <w:numPr>
          <w:ilvl w:val="0"/>
          <w:numId w:val="2"/>
        </w:numPr>
        <w:spacing w:line="240" w:lineRule="auto"/>
      </w:pPr>
      <w:r w:rsidRPr="00AB65DD">
        <w:t xml:space="preserve">запобігання та протидію насильству за ознакою статі, </w:t>
      </w:r>
      <w:r w:rsidR="0050335B">
        <w:t>зокрема</w:t>
      </w:r>
      <w:r w:rsidRPr="00AB65DD">
        <w:t xml:space="preserve"> всім проявам насильства стосовно жінок;</w:t>
      </w:r>
    </w:p>
    <w:p w:rsidR="000E5B99" w:rsidRPr="00AB65DD" w:rsidRDefault="000E5B99" w:rsidP="000E5B99">
      <w:pPr>
        <w:pStyle w:val="ShiftAlt"/>
        <w:numPr>
          <w:ilvl w:val="0"/>
          <w:numId w:val="2"/>
        </w:numPr>
        <w:spacing w:line="240" w:lineRule="auto"/>
      </w:pPr>
      <w:r w:rsidRPr="00AB65DD">
        <w:t>забезпечення рівної участі жінок і чоловіків у прийнятті важливих рішень;</w:t>
      </w:r>
    </w:p>
    <w:p w:rsidR="000E5B99" w:rsidRPr="00AB65DD" w:rsidRDefault="000E5B99" w:rsidP="000E5B99">
      <w:pPr>
        <w:pStyle w:val="ShiftAlt"/>
        <w:numPr>
          <w:ilvl w:val="0"/>
          <w:numId w:val="2"/>
        </w:numPr>
        <w:spacing w:line="240" w:lineRule="auto"/>
      </w:pPr>
      <w:r w:rsidRPr="00AB65DD">
        <w:t>забезпечення рівних можливостей жінок і чоловіків щодо поєднання професійних та сімейних обов’язків;</w:t>
      </w:r>
    </w:p>
    <w:p w:rsidR="000E5B99" w:rsidRPr="00AB65DD" w:rsidRDefault="000E5B99" w:rsidP="000E5B99">
      <w:pPr>
        <w:pStyle w:val="ShiftAlt"/>
        <w:numPr>
          <w:ilvl w:val="0"/>
          <w:numId w:val="2"/>
        </w:numPr>
        <w:spacing w:line="240" w:lineRule="auto"/>
      </w:pPr>
      <w:r w:rsidRPr="00AB65DD">
        <w:t>підтримку сім’ї, формування відповідального материнства і батьківства;</w:t>
      </w:r>
    </w:p>
    <w:p w:rsidR="000E5B99" w:rsidRPr="00AB65DD" w:rsidRDefault="000E5B99" w:rsidP="000E5B99">
      <w:pPr>
        <w:pStyle w:val="ShiftAlt"/>
        <w:numPr>
          <w:ilvl w:val="0"/>
          <w:numId w:val="2"/>
        </w:numPr>
        <w:spacing w:line="240" w:lineRule="auto"/>
      </w:pPr>
      <w:r w:rsidRPr="00AB65DD">
        <w:t xml:space="preserve">виховання і пропаганду серед населення України культури </w:t>
      </w:r>
      <w:r w:rsidR="0050335B">
        <w:t>г</w:t>
      </w:r>
      <w:r w:rsidRPr="00AB65DD">
        <w:t>ендерної рівності, поширення просвітницької діяльності у сфері освіти;</w:t>
      </w:r>
    </w:p>
    <w:p w:rsidR="000E5B99" w:rsidRPr="00AB65DD" w:rsidRDefault="000E5B99" w:rsidP="000E5B99">
      <w:pPr>
        <w:pStyle w:val="ShiftAlt"/>
        <w:numPr>
          <w:ilvl w:val="0"/>
          <w:numId w:val="2"/>
        </w:numPr>
        <w:spacing w:line="240" w:lineRule="auto"/>
      </w:pPr>
      <w:r w:rsidRPr="00AB65DD">
        <w:t>захист суспільства від інформації, спрямованої на дискримінацію за ознакою статі.</w:t>
      </w:r>
    </w:p>
    <w:p w:rsidR="000E5B99" w:rsidRPr="00AB65DD" w:rsidRDefault="000E5B99" w:rsidP="000E5B99">
      <w:pPr>
        <w:pStyle w:val="ShiftAlt"/>
        <w:spacing w:line="240" w:lineRule="auto"/>
        <w:ind w:firstLine="720"/>
      </w:pPr>
    </w:p>
    <w:p w:rsidR="000E5B99" w:rsidRPr="000E5B99" w:rsidRDefault="000E5B99" w:rsidP="000E5B99">
      <w:pPr>
        <w:pStyle w:val="ShiftAlt"/>
        <w:spacing w:line="240" w:lineRule="auto"/>
        <w:ind w:firstLine="720"/>
        <w:jc w:val="center"/>
        <w:rPr>
          <w:b/>
          <w:bCs/>
        </w:rPr>
      </w:pPr>
      <w:r w:rsidRPr="000E5B99">
        <w:rPr>
          <w:b/>
          <w:bCs/>
        </w:rPr>
        <w:lastRenderedPageBreak/>
        <w:t>ІІ. Цільові групи</w:t>
      </w:r>
    </w:p>
    <w:p w:rsidR="000E5B99" w:rsidRPr="00AB65DD" w:rsidRDefault="000E5B99" w:rsidP="000E5B99">
      <w:pPr>
        <w:pStyle w:val="ShiftAlt"/>
        <w:spacing w:line="240" w:lineRule="auto"/>
        <w:ind w:firstLine="720"/>
      </w:pPr>
      <w:r w:rsidRPr="00AB65DD">
        <w:t>Реалізація цієї Стратегії спрямована насамперед на такі цільові групи:</w:t>
      </w:r>
    </w:p>
    <w:p w:rsidR="000E5B99" w:rsidRPr="00AB65DD" w:rsidRDefault="000E5B99" w:rsidP="000E5B99">
      <w:pPr>
        <w:pStyle w:val="ShiftAlt"/>
        <w:numPr>
          <w:ilvl w:val="0"/>
          <w:numId w:val="7"/>
        </w:numPr>
        <w:spacing w:line="240" w:lineRule="auto"/>
        <w:ind w:left="1418" w:hanging="284"/>
      </w:pPr>
      <w:r w:rsidRPr="00AB65DD">
        <w:t>здобувачки і здобувачі освіти — вихованки</w:t>
      </w:r>
      <w:r w:rsidR="0050335B">
        <w:t xml:space="preserve"> </w:t>
      </w:r>
      <w:r w:rsidRPr="00AB65DD">
        <w:t>/</w:t>
      </w:r>
      <w:r w:rsidR="0050335B">
        <w:t xml:space="preserve"> </w:t>
      </w:r>
      <w:r w:rsidRPr="00AB65DD">
        <w:t>вихованці</w:t>
      </w:r>
      <w:r w:rsidR="0050335B">
        <w:t>;</w:t>
      </w:r>
    </w:p>
    <w:p w:rsidR="000E5B99" w:rsidRPr="00AB65DD" w:rsidRDefault="000E5B99" w:rsidP="000E5B99">
      <w:pPr>
        <w:pStyle w:val="ShiftAlt"/>
        <w:numPr>
          <w:ilvl w:val="0"/>
          <w:numId w:val="7"/>
        </w:numPr>
        <w:spacing w:line="240" w:lineRule="auto"/>
        <w:ind w:left="1418" w:hanging="284"/>
      </w:pPr>
      <w:r w:rsidRPr="00AB65DD">
        <w:t>педагогічний персонал, який забезпечує ефективність та якість її функціонування, від чиїх уявлень, поглядів, ідеалів, оцінок та переконань значною мірою залежить світогляд майбутніх поколінь;</w:t>
      </w:r>
    </w:p>
    <w:p w:rsidR="000E5B99" w:rsidRDefault="000E5B99" w:rsidP="000E5B99">
      <w:pPr>
        <w:pStyle w:val="ShiftAlt"/>
        <w:numPr>
          <w:ilvl w:val="0"/>
          <w:numId w:val="7"/>
        </w:numPr>
        <w:spacing w:line="240" w:lineRule="auto"/>
        <w:ind w:left="1418" w:hanging="284"/>
      </w:pPr>
      <w:r w:rsidRPr="00AB65DD">
        <w:t>батьки та законні представники здобувачок і здобувачів освіти, які здійснюють виховання дітей, формують їх уявлення про світ та є взірцем поведінки;</w:t>
      </w:r>
    </w:p>
    <w:p w:rsidR="000E5B99" w:rsidRPr="00AB65DD" w:rsidRDefault="000E5B99" w:rsidP="000E5B99">
      <w:pPr>
        <w:pStyle w:val="ShiftAlt"/>
        <w:numPr>
          <w:ilvl w:val="0"/>
          <w:numId w:val="7"/>
        </w:numPr>
        <w:spacing w:line="240" w:lineRule="auto"/>
        <w:ind w:left="1418" w:hanging="284"/>
      </w:pPr>
      <w:r w:rsidRPr="00AB65DD">
        <w:t xml:space="preserve">управлінський персонал (директор, вихователь-методист), який </w:t>
      </w:r>
      <w:r w:rsidR="0050335B">
        <w:t>ухвалює</w:t>
      </w:r>
      <w:r w:rsidR="0050335B" w:rsidRPr="00AB65DD">
        <w:t xml:space="preserve"> </w:t>
      </w:r>
      <w:r w:rsidRPr="00AB65DD">
        <w:t>управлінські та кадрові рішення, визначає умови для роботи закладу, зокрема реалізує державну політику щодо забезпечення рівних прав та можливостей жінок і чоловіків у ЗДО.</w:t>
      </w:r>
    </w:p>
    <w:p w:rsidR="000E5B99" w:rsidRPr="00AB65DD" w:rsidRDefault="000E5B99" w:rsidP="00B735C0">
      <w:pPr>
        <w:pStyle w:val="ShiftAlt"/>
        <w:spacing w:line="240" w:lineRule="auto"/>
      </w:pPr>
    </w:p>
    <w:p w:rsidR="000E5B99" w:rsidRPr="000E5B99" w:rsidRDefault="000E5B99" w:rsidP="000E5B99">
      <w:pPr>
        <w:pStyle w:val="ShiftAlt"/>
        <w:spacing w:line="240" w:lineRule="auto"/>
        <w:ind w:firstLine="720"/>
        <w:jc w:val="center"/>
        <w:rPr>
          <w:b/>
          <w:bCs/>
        </w:rPr>
      </w:pPr>
      <w:r w:rsidRPr="000E5B99">
        <w:rPr>
          <w:b/>
          <w:bCs/>
        </w:rPr>
        <w:t>ІІІ. Актуальність розроблення Стратегії та виконання заходів</w:t>
      </w:r>
    </w:p>
    <w:p w:rsidR="000E5B99" w:rsidRPr="00AB65DD" w:rsidRDefault="000E5B99" w:rsidP="000E5B99">
      <w:pPr>
        <w:pStyle w:val="ShiftAlt"/>
        <w:spacing w:line="240" w:lineRule="auto"/>
        <w:ind w:firstLine="720"/>
      </w:pPr>
      <w:r w:rsidRPr="00AB65DD">
        <w:t>Дані статистики засвідчуют</w:t>
      </w:r>
      <w:r w:rsidRPr="001F065E">
        <w:rPr>
          <w:color w:val="auto"/>
        </w:rPr>
        <w:t>ь значну фемінізацію в КЗДО №</w:t>
      </w:r>
      <w:r w:rsidR="0050335B" w:rsidRPr="001F065E">
        <w:rPr>
          <w:color w:val="auto"/>
        </w:rPr>
        <w:t> </w:t>
      </w:r>
      <w:r w:rsidR="001F065E" w:rsidRPr="001F065E">
        <w:rPr>
          <w:color w:val="auto"/>
          <w:lang w:val="ru-RU"/>
        </w:rPr>
        <w:t>4</w:t>
      </w:r>
      <w:r w:rsidRPr="001F065E">
        <w:rPr>
          <w:color w:val="auto"/>
        </w:rPr>
        <w:t xml:space="preserve"> </w:t>
      </w:r>
      <w:proofErr w:type="spellStart"/>
      <w:r w:rsidR="00467A22" w:rsidRPr="001F065E">
        <w:rPr>
          <w:color w:val="auto"/>
        </w:rPr>
        <w:t>С</w:t>
      </w:r>
      <w:r w:rsidR="001F065E" w:rsidRPr="001F065E">
        <w:rPr>
          <w:color w:val="auto"/>
        </w:rPr>
        <w:t>инельниківської</w:t>
      </w:r>
      <w:proofErr w:type="spellEnd"/>
      <w:r w:rsidR="001F065E" w:rsidRPr="001F065E">
        <w:rPr>
          <w:color w:val="auto"/>
        </w:rPr>
        <w:t xml:space="preserve"> міської ради</w:t>
      </w:r>
      <w:r w:rsidRPr="001F065E">
        <w:rPr>
          <w:color w:val="auto"/>
        </w:rPr>
        <w:t xml:space="preserve"> (представленість жінок становить </w:t>
      </w:r>
      <w:r w:rsidR="001F065E" w:rsidRPr="001F065E">
        <w:rPr>
          <w:color w:val="auto"/>
        </w:rPr>
        <w:t>88,9</w:t>
      </w:r>
      <w:r w:rsidR="0050335B" w:rsidRPr="001F065E">
        <w:rPr>
          <w:color w:val="auto"/>
        </w:rPr>
        <w:t>%</w:t>
      </w:r>
      <w:r w:rsidRPr="001F065E">
        <w:rPr>
          <w:color w:val="auto"/>
        </w:rPr>
        <w:t>).</w:t>
      </w:r>
    </w:p>
    <w:p w:rsidR="000E5B99" w:rsidRPr="00AB65DD" w:rsidRDefault="000E5B99" w:rsidP="000E5B99">
      <w:pPr>
        <w:pStyle w:val="ShiftAlt"/>
        <w:spacing w:line="240" w:lineRule="auto"/>
        <w:ind w:firstLine="720"/>
      </w:pPr>
      <w:r w:rsidRPr="00AB65DD">
        <w:t>Жінки займають посади виховательок, технічного персоналу та адміністрації закладу.</w:t>
      </w:r>
    </w:p>
    <w:p w:rsidR="000E5B99" w:rsidRPr="00AB65DD" w:rsidRDefault="000E5B99" w:rsidP="000E5B99">
      <w:pPr>
        <w:pStyle w:val="ShiftAlt"/>
        <w:spacing w:line="240" w:lineRule="auto"/>
        <w:ind w:firstLine="720"/>
      </w:pPr>
      <w:r w:rsidRPr="00AB65DD">
        <w:t>Наявні «приховані» та «відкриті» елементи дискримінації за ознакою статі в навчально-методичній літературі, взаємин</w:t>
      </w:r>
      <w:r w:rsidR="0050335B">
        <w:t>ах</w:t>
      </w:r>
      <w:r w:rsidRPr="00AB65DD">
        <w:t xml:space="preserve"> </w:t>
      </w:r>
      <w:r w:rsidR="0050335B">
        <w:t>у</w:t>
      </w:r>
      <w:r w:rsidRPr="00AB65DD">
        <w:t xml:space="preserve"> дитячому колективі, стил</w:t>
      </w:r>
      <w:r w:rsidR="0050335B">
        <w:t>і</w:t>
      </w:r>
      <w:r w:rsidRPr="00AB65DD">
        <w:t xml:space="preserve"> педагогічного спілкування.</w:t>
      </w:r>
    </w:p>
    <w:p w:rsidR="000E5B99" w:rsidRPr="00AB65DD" w:rsidRDefault="000E5B99" w:rsidP="000E5B99">
      <w:pPr>
        <w:pStyle w:val="ShiftAlt"/>
        <w:spacing w:line="240" w:lineRule="auto"/>
        <w:ind w:firstLine="720"/>
      </w:pPr>
      <w:r w:rsidRPr="00AB65DD">
        <w:t xml:space="preserve">Впровадження принципу забезпечення рівних прав та можливостей жінок і чоловіків у сфері дошкільної освіти в закладі пов’язане з необхідністю подолання стереотипів за ознакою статі під час формування соціально-громадянської компетентності, адже однакове, на перший погляд, ставлення до осіб різної статі в умовах наявної гендерної </w:t>
      </w:r>
      <w:proofErr w:type="spellStart"/>
      <w:r w:rsidRPr="00AB65DD">
        <w:t>стереотипізації</w:t>
      </w:r>
      <w:proofErr w:type="spellEnd"/>
      <w:r w:rsidRPr="00AB65DD">
        <w:t xml:space="preserve"> насправді не надає рівних можливостей, а закріплює та відтворює нерівності.</w:t>
      </w:r>
    </w:p>
    <w:p w:rsidR="000E5B99" w:rsidRPr="00AB65DD" w:rsidRDefault="000E5B99" w:rsidP="000E5B99">
      <w:pPr>
        <w:pStyle w:val="ShiftAlt"/>
        <w:spacing w:line="240" w:lineRule="auto"/>
        <w:ind w:firstLine="720"/>
      </w:pPr>
      <w:r w:rsidRPr="00AB65DD">
        <w:t>Забезпечення рівних прав та можливостей жінок і чоловіків повинно сприяти забезпеченню всім учасницям</w:t>
      </w:r>
      <w:r w:rsidR="0050335B">
        <w:t xml:space="preserve"> </w:t>
      </w:r>
      <w:r w:rsidRPr="00AB65DD">
        <w:t>/</w:t>
      </w:r>
      <w:r w:rsidR="0050335B">
        <w:t xml:space="preserve"> </w:t>
      </w:r>
      <w:r w:rsidRPr="00AB65DD">
        <w:t>учасникам освітнього процесу рівних можливостей участі в освітньому процесі незалежно від їх статі або інших ознак.</w:t>
      </w:r>
    </w:p>
    <w:p w:rsidR="000E5B99" w:rsidRPr="00AB65DD" w:rsidRDefault="000E5B99" w:rsidP="000E5B99">
      <w:pPr>
        <w:pStyle w:val="ShiftAlt"/>
        <w:spacing w:line="240" w:lineRule="auto"/>
        <w:ind w:firstLine="720"/>
      </w:pPr>
      <w:r w:rsidRPr="00AB65DD">
        <w:t xml:space="preserve">Актуальним є питання щодо формування у працівників закладу базових знань, умінь та навичок з питань забезпечення рівних прав та можливостей жінок і чоловіків, підтримки освітніх ініціатив партнерства з установами різного рівня та службами міста, громадським сектором відповідного профілю для </w:t>
      </w:r>
      <w:r w:rsidR="0050335B">
        <w:t xml:space="preserve">запобігання </w:t>
      </w:r>
      <w:r w:rsidRPr="00AB65DD">
        <w:t>/</w:t>
      </w:r>
      <w:r w:rsidR="0050335B">
        <w:t xml:space="preserve"> </w:t>
      </w:r>
      <w:r w:rsidRPr="00AB65DD">
        <w:t>підтримки постраждалих від будь-яких актів насильства.</w:t>
      </w:r>
    </w:p>
    <w:p w:rsidR="000E5B99" w:rsidRPr="00AB65DD" w:rsidRDefault="000E5B99" w:rsidP="00B735C0">
      <w:pPr>
        <w:pStyle w:val="ShiftAlt"/>
        <w:spacing w:line="240" w:lineRule="auto"/>
      </w:pPr>
    </w:p>
    <w:p w:rsidR="000E5B99" w:rsidRPr="000E5B99" w:rsidRDefault="000E5B99" w:rsidP="000E5B99">
      <w:pPr>
        <w:pStyle w:val="ShiftAlt"/>
        <w:spacing w:line="240" w:lineRule="auto"/>
        <w:ind w:firstLine="720"/>
        <w:jc w:val="center"/>
        <w:rPr>
          <w:b/>
          <w:bCs/>
        </w:rPr>
      </w:pPr>
      <w:r w:rsidRPr="000E5B99">
        <w:rPr>
          <w:b/>
          <w:bCs/>
        </w:rPr>
        <w:t>І</w:t>
      </w:r>
      <w:r w:rsidRPr="000E5B99">
        <w:rPr>
          <w:b/>
          <w:bCs/>
          <w:lang w:val="en-US"/>
        </w:rPr>
        <w:t>V</w:t>
      </w:r>
      <w:r w:rsidRPr="000E5B99">
        <w:rPr>
          <w:b/>
          <w:bCs/>
        </w:rPr>
        <w:t>. Стратегічні цілі та показники їх досягнення</w:t>
      </w:r>
    </w:p>
    <w:p w:rsidR="000E5B99" w:rsidRPr="00AB65DD" w:rsidRDefault="000E5B99" w:rsidP="000E5B99">
      <w:pPr>
        <w:pStyle w:val="ShiftAlt"/>
        <w:spacing w:line="240" w:lineRule="auto"/>
        <w:ind w:firstLine="720"/>
      </w:pPr>
      <w:r w:rsidRPr="00AB65DD">
        <w:t>Реалізація Стратегії сприятиме досягненню таких стратегічних цілей:</w:t>
      </w:r>
    </w:p>
    <w:p w:rsidR="000E5B99" w:rsidRPr="00AB65DD" w:rsidRDefault="000E5B99" w:rsidP="000E5B99">
      <w:pPr>
        <w:pStyle w:val="ShiftAlt"/>
        <w:numPr>
          <w:ilvl w:val="0"/>
          <w:numId w:val="8"/>
        </w:numPr>
        <w:spacing w:line="240" w:lineRule="auto"/>
      </w:pPr>
      <w:r w:rsidRPr="00AB65DD">
        <w:t>комплексне впровадження принципів, політики і заходів, поваги до людської гідності та недискримінації у локальних документах закладу;</w:t>
      </w:r>
    </w:p>
    <w:p w:rsidR="000E5B99" w:rsidRPr="00AB65DD" w:rsidRDefault="000E5B99" w:rsidP="000E5B99">
      <w:pPr>
        <w:pStyle w:val="ShiftAlt"/>
        <w:numPr>
          <w:ilvl w:val="0"/>
          <w:numId w:val="8"/>
        </w:numPr>
        <w:spacing w:line="240" w:lineRule="auto"/>
      </w:pPr>
      <w:r w:rsidRPr="00AB65DD">
        <w:t xml:space="preserve">посилення ролі закладу дошкільної освіти щодо забезпечення рівних прав та можливостей жінок і чоловіків у сфері освіти, запобігання та протидії насильству і дискримінації та вдосконалення освітнього процесу на засадах рівності прав та можливостей жінок і чоловіків, поваги до людської гідності, недискримінації, </w:t>
      </w:r>
      <w:proofErr w:type="spellStart"/>
      <w:r w:rsidRPr="00AB65DD">
        <w:t>інклюзивності</w:t>
      </w:r>
      <w:proofErr w:type="spellEnd"/>
      <w:r w:rsidRPr="00AB65DD">
        <w:t xml:space="preserve"> та протидії насильству, зокрема за ознакою статі;</w:t>
      </w:r>
    </w:p>
    <w:p w:rsidR="000E5B99" w:rsidRPr="00AB65DD" w:rsidRDefault="000E5B99" w:rsidP="000E5B99">
      <w:pPr>
        <w:pStyle w:val="ShiftAlt"/>
        <w:numPr>
          <w:ilvl w:val="0"/>
          <w:numId w:val="8"/>
        </w:numPr>
        <w:spacing w:line="240" w:lineRule="auto"/>
      </w:pPr>
      <w:r w:rsidRPr="00AB65DD">
        <w:t>розширення спів</w:t>
      </w:r>
      <w:r w:rsidR="0050335B">
        <w:t>праці</w:t>
      </w:r>
      <w:r w:rsidRPr="00AB65DD">
        <w:t xml:space="preserve"> з відповідними установами та посилення компетенції всього персоналу з питань забезпечення рівних прав та можливостей жінок і чоловіків;</w:t>
      </w:r>
    </w:p>
    <w:p w:rsidR="000E5B99" w:rsidRPr="00AB65DD" w:rsidRDefault="000E5B99" w:rsidP="000E5B99">
      <w:pPr>
        <w:pStyle w:val="ShiftAlt"/>
        <w:numPr>
          <w:ilvl w:val="0"/>
          <w:numId w:val="8"/>
        </w:numPr>
        <w:spacing w:line="240" w:lineRule="auto"/>
      </w:pPr>
      <w:r w:rsidRPr="00AB65DD">
        <w:t xml:space="preserve">забезпечення рівних прав та можливостей жінок і чоловіків, запобігання та протидія будь-якій дискримінації, впровадження практик </w:t>
      </w:r>
      <w:proofErr w:type="spellStart"/>
      <w:r w:rsidRPr="00AB65DD">
        <w:t>інклюзивності</w:t>
      </w:r>
      <w:proofErr w:type="spellEnd"/>
      <w:r w:rsidRPr="00AB65DD">
        <w:t xml:space="preserve"> у закладі, як основи для подолання наслідків військових дій на психіку здобувачів освіти.</w:t>
      </w:r>
    </w:p>
    <w:p w:rsidR="000E5B99" w:rsidRPr="00AB65DD" w:rsidRDefault="000E5B99" w:rsidP="000E5B99">
      <w:pPr>
        <w:pStyle w:val="ShiftAlt"/>
        <w:spacing w:line="240" w:lineRule="auto"/>
        <w:ind w:firstLine="720"/>
      </w:pPr>
      <w:r w:rsidRPr="00B735C0">
        <w:rPr>
          <w:b/>
          <w:bCs/>
        </w:rPr>
        <w:t>Стратегічна ціль 1.</w:t>
      </w:r>
      <w:r w:rsidRPr="00AB65DD">
        <w:t xml:space="preserve"> Комплексне впровадження принципів, політики і заходів, поваги до людської гідності та недискримінації у локальних документах.</w:t>
      </w:r>
    </w:p>
    <w:p w:rsidR="000E5B99" w:rsidRPr="00AB65DD" w:rsidRDefault="000E5B99" w:rsidP="000E5B99">
      <w:pPr>
        <w:pStyle w:val="ShiftAlt"/>
        <w:spacing w:line="240" w:lineRule="auto"/>
        <w:ind w:firstLine="720"/>
      </w:pPr>
      <w:r w:rsidRPr="00AB65DD">
        <w:t xml:space="preserve">На сьогодні в закладі створені локальні документи, які не містять норм прямої дії, що створює певну правову прогалину, яка дає змогу уникнути вирішенню питання забезпечення рівних прав та можливостей жінок і чоловіків у разі </w:t>
      </w:r>
      <w:r w:rsidR="0050335B">
        <w:t>ухвалення</w:t>
      </w:r>
      <w:r w:rsidR="0050335B" w:rsidRPr="00AB65DD">
        <w:t xml:space="preserve"> </w:t>
      </w:r>
      <w:r w:rsidRPr="00AB65DD">
        <w:t>нових документів.</w:t>
      </w:r>
    </w:p>
    <w:p w:rsidR="000E5B99" w:rsidRPr="00AB65DD" w:rsidRDefault="000E5B99" w:rsidP="000E5B99">
      <w:pPr>
        <w:pStyle w:val="ShiftAlt"/>
        <w:spacing w:line="240" w:lineRule="auto"/>
        <w:ind w:firstLine="720"/>
      </w:pPr>
      <w:r w:rsidRPr="00AB65DD">
        <w:t>Завдання, спрямован</w:t>
      </w:r>
      <w:r w:rsidR="008D5567">
        <w:t>і</w:t>
      </w:r>
      <w:r w:rsidRPr="00AB65DD">
        <w:t xml:space="preserve"> на досягнення стратегічної цілі:</w:t>
      </w:r>
    </w:p>
    <w:p w:rsidR="000E5B99" w:rsidRPr="00AB65DD" w:rsidRDefault="000E5B99" w:rsidP="000E5B99">
      <w:pPr>
        <w:pStyle w:val="ShiftAlt"/>
        <w:numPr>
          <w:ilvl w:val="0"/>
          <w:numId w:val="9"/>
        </w:numPr>
        <w:spacing w:line="240" w:lineRule="auto"/>
      </w:pPr>
      <w:r w:rsidRPr="00AB65DD">
        <w:t>внести зміни до локальних документів, що регламентують освітню, організаційну, фінансово-господарську діяльність закладу;</w:t>
      </w:r>
    </w:p>
    <w:p w:rsidR="000E5B99" w:rsidRPr="00AB65DD" w:rsidRDefault="000E5B99" w:rsidP="000E5B99">
      <w:pPr>
        <w:pStyle w:val="ShiftAlt"/>
        <w:numPr>
          <w:ilvl w:val="0"/>
          <w:numId w:val="9"/>
        </w:numPr>
        <w:spacing w:line="240" w:lineRule="auto"/>
      </w:pPr>
      <w:r w:rsidRPr="00AB65DD">
        <w:lastRenderedPageBreak/>
        <w:t>вести документообіг з урахуванням принципів недискримінації мовлення</w:t>
      </w:r>
      <w:r w:rsidR="0050335B">
        <w:t xml:space="preserve"> </w:t>
      </w:r>
      <w:r w:rsidRPr="00AB65DD">
        <w:t>/</w:t>
      </w:r>
      <w:r w:rsidR="0050335B">
        <w:t xml:space="preserve"> </w:t>
      </w:r>
      <w:r w:rsidRPr="00AB65DD">
        <w:t>мови</w:t>
      </w:r>
      <w:r w:rsidR="0050335B">
        <w:t>,</w:t>
      </w:r>
      <w:r w:rsidRPr="00AB65DD">
        <w:t xml:space="preserve"> впровад</w:t>
      </w:r>
      <w:r w:rsidR="0050335B">
        <w:t>ивши</w:t>
      </w:r>
      <w:r w:rsidRPr="00AB65DD">
        <w:t xml:space="preserve"> стратегі</w:t>
      </w:r>
      <w:r w:rsidR="0050335B">
        <w:t>ю</w:t>
      </w:r>
      <w:r w:rsidRPr="00AB65DD">
        <w:t xml:space="preserve"> фемінізації, нейтралізації, уникнення андроцентризму та </w:t>
      </w:r>
      <w:proofErr w:type="spellStart"/>
      <w:r w:rsidRPr="00AB65DD">
        <w:t>сексизму</w:t>
      </w:r>
      <w:proofErr w:type="spellEnd"/>
      <w:r w:rsidRPr="00AB65DD">
        <w:t>;</w:t>
      </w:r>
    </w:p>
    <w:p w:rsidR="000E5B99" w:rsidRPr="00AB65DD" w:rsidRDefault="000E5B99" w:rsidP="000E5B99">
      <w:pPr>
        <w:pStyle w:val="ShiftAlt"/>
        <w:numPr>
          <w:ilvl w:val="0"/>
          <w:numId w:val="9"/>
        </w:numPr>
        <w:spacing w:line="240" w:lineRule="auto"/>
      </w:pPr>
      <w:r w:rsidRPr="00AB65DD">
        <w:t>використовувати в діловодстві, допустимі сучасн</w:t>
      </w:r>
      <w:r w:rsidR="0050335B">
        <w:t>ими</w:t>
      </w:r>
      <w:r w:rsidRPr="00AB65DD">
        <w:t xml:space="preserve"> норм</w:t>
      </w:r>
      <w:r w:rsidR="0050335B">
        <w:t>ам</w:t>
      </w:r>
      <w:r w:rsidRPr="00AB65DD">
        <w:t>и української мови, форми жіночого роду поряд із чоловічими відповідниками для позначення осіб різної статі;</w:t>
      </w:r>
    </w:p>
    <w:p w:rsidR="000E5B99" w:rsidRPr="00AB65DD" w:rsidRDefault="000E5B99" w:rsidP="000E5B99">
      <w:pPr>
        <w:pStyle w:val="ShiftAlt"/>
        <w:numPr>
          <w:ilvl w:val="0"/>
          <w:numId w:val="9"/>
        </w:numPr>
        <w:spacing w:line="240" w:lineRule="auto"/>
      </w:pPr>
      <w:r w:rsidRPr="00AB65DD">
        <w:t xml:space="preserve">забезпечити системне використання </w:t>
      </w:r>
      <w:proofErr w:type="spellStart"/>
      <w:r w:rsidRPr="00AB65DD">
        <w:t>гендерно</w:t>
      </w:r>
      <w:proofErr w:type="spellEnd"/>
      <w:r w:rsidRPr="00AB65DD">
        <w:t xml:space="preserve"> чутливого недискримінаційного мовлення</w:t>
      </w:r>
      <w:r w:rsidR="0050335B" w:rsidRPr="00BC0B06">
        <w:t> </w:t>
      </w:r>
      <w:r w:rsidRPr="00AB65DD">
        <w:t>/</w:t>
      </w:r>
      <w:r w:rsidR="0050335B">
        <w:t xml:space="preserve"> </w:t>
      </w:r>
      <w:r w:rsidRPr="00AB65DD">
        <w:t>мови під час ведення документообігу у сфері освіти.</w:t>
      </w:r>
    </w:p>
    <w:p w:rsidR="000E5B99" w:rsidRPr="00AB65DD" w:rsidRDefault="000E5B99" w:rsidP="000E5B99">
      <w:pPr>
        <w:pStyle w:val="ShiftAlt"/>
        <w:spacing w:line="240" w:lineRule="auto"/>
        <w:ind w:firstLine="720"/>
      </w:pPr>
      <w:r w:rsidRPr="00AB65DD">
        <w:t>Показники та етапи досягнення цілі:</w:t>
      </w:r>
    </w:p>
    <w:p w:rsidR="000E5B99" w:rsidRPr="00AB65DD" w:rsidRDefault="000E5B99" w:rsidP="000E5B99">
      <w:pPr>
        <w:pStyle w:val="ShiftAlt"/>
        <w:numPr>
          <w:ilvl w:val="0"/>
          <w:numId w:val="10"/>
        </w:numPr>
        <w:spacing w:line="240" w:lineRule="auto"/>
      </w:pPr>
      <w:r w:rsidRPr="00AB65DD">
        <w:t>І етап</w:t>
      </w:r>
      <w:r w:rsidR="000E3FB5" w:rsidRPr="00BC0B06">
        <w:t> —</w:t>
      </w:r>
      <w:r w:rsidRPr="00AB65DD">
        <w:t xml:space="preserve"> 2022</w:t>
      </w:r>
      <w:r w:rsidR="000E3FB5" w:rsidRPr="00BC0B06">
        <w:t>—</w:t>
      </w:r>
      <w:r w:rsidRPr="00AB65DD">
        <w:t>2024 роки;</w:t>
      </w:r>
    </w:p>
    <w:p w:rsidR="000E5B99" w:rsidRPr="00AB65DD" w:rsidRDefault="000E5B99" w:rsidP="000E5B99">
      <w:pPr>
        <w:pStyle w:val="ShiftAlt"/>
        <w:numPr>
          <w:ilvl w:val="0"/>
          <w:numId w:val="10"/>
        </w:numPr>
        <w:spacing w:line="240" w:lineRule="auto"/>
      </w:pPr>
      <w:r w:rsidRPr="00AB65DD">
        <w:t>ІІ етап</w:t>
      </w:r>
      <w:r w:rsidR="000E3FB5" w:rsidRPr="00BC0B06">
        <w:t> —</w:t>
      </w:r>
      <w:r w:rsidRPr="00AB65DD">
        <w:t xml:space="preserve"> 2025</w:t>
      </w:r>
      <w:r w:rsidR="000E3FB5" w:rsidRPr="00BC0B06">
        <w:t>—</w:t>
      </w:r>
      <w:r w:rsidRPr="00AB65DD">
        <w:t>2027 роки;</w:t>
      </w:r>
    </w:p>
    <w:p w:rsidR="000E5B99" w:rsidRPr="00AB65DD" w:rsidRDefault="000E5B99" w:rsidP="000E5B99">
      <w:pPr>
        <w:pStyle w:val="ShiftAlt"/>
        <w:numPr>
          <w:ilvl w:val="0"/>
          <w:numId w:val="10"/>
        </w:numPr>
        <w:spacing w:line="240" w:lineRule="auto"/>
      </w:pPr>
      <w:r w:rsidRPr="00AB65DD">
        <w:t>ІІІ етап</w:t>
      </w:r>
      <w:r w:rsidR="000E3FB5" w:rsidRPr="00BC0B06">
        <w:t> —</w:t>
      </w:r>
      <w:r w:rsidR="000E3FB5">
        <w:t xml:space="preserve"> </w:t>
      </w:r>
      <w:r w:rsidRPr="00AB65DD">
        <w:t>2028</w:t>
      </w:r>
      <w:r w:rsidR="000E3FB5" w:rsidRPr="00BC0B06">
        <w:t>—</w:t>
      </w:r>
      <w:r w:rsidRPr="00AB65DD">
        <w:t>2030 роки.</w:t>
      </w:r>
    </w:p>
    <w:p w:rsidR="000E5B99" w:rsidRPr="00AB65DD" w:rsidRDefault="000E5B99" w:rsidP="000E5B99">
      <w:pPr>
        <w:pStyle w:val="ShiftAlt"/>
        <w:spacing w:line="240" w:lineRule="auto"/>
        <w:ind w:firstLine="720"/>
      </w:pPr>
      <w:r w:rsidRPr="00AB65DD">
        <w:t>Кількість локальних документів, які перевірено та внесено зміни: І етап</w:t>
      </w:r>
      <w:r w:rsidR="000E3FB5" w:rsidRPr="00BC0B06">
        <w:t> —</w:t>
      </w:r>
      <w:r w:rsidRPr="00AB65DD">
        <w:t xml:space="preserve"> 1 (Правила внутрішнього розпорядку закладу); ІІ етап</w:t>
      </w:r>
      <w:r w:rsidR="000E3FB5" w:rsidRPr="00BC0B06">
        <w:t> —</w:t>
      </w:r>
      <w:r w:rsidRPr="00AB65DD">
        <w:t xml:space="preserve"> 1 (Колективний договір закладу); ІІІ етап</w:t>
      </w:r>
      <w:r w:rsidR="000E3FB5" w:rsidRPr="00BC0B06">
        <w:t> —</w:t>
      </w:r>
      <w:r w:rsidRPr="00AB65DD">
        <w:t xml:space="preserve"> 2 (Статут закладу, посадові </w:t>
      </w:r>
      <w:r w:rsidR="000E3FB5">
        <w:t xml:space="preserve">та робочі </w:t>
      </w:r>
      <w:r w:rsidRPr="00AB65DD">
        <w:t>інструкції).</w:t>
      </w:r>
    </w:p>
    <w:p w:rsidR="000E5B99" w:rsidRPr="00AB65DD" w:rsidRDefault="000E5B99" w:rsidP="000E5B99">
      <w:pPr>
        <w:pStyle w:val="ShiftAlt"/>
        <w:spacing w:line="240" w:lineRule="auto"/>
        <w:ind w:firstLine="720"/>
      </w:pPr>
      <w:r w:rsidRPr="00B735C0">
        <w:rPr>
          <w:b/>
          <w:bCs/>
        </w:rPr>
        <w:t>Стратегічна ціль 2.</w:t>
      </w:r>
      <w:r w:rsidRPr="00AB65DD">
        <w:t xml:space="preserve"> Посилення ролі закладу дошкільної освіти щодо забезпечення рівних прав та можливостей жінок і чоловіків у сфері освіти на засадах поваги до людської гідності, недискримінації, </w:t>
      </w:r>
      <w:proofErr w:type="spellStart"/>
      <w:r w:rsidRPr="00AB65DD">
        <w:t>інклюзивності</w:t>
      </w:r>
      <w:proofErr w:type="spellEnd"/>
      <w:r w:rsidRPr="00AB65DD">
        <w:t xml:space="preserve"> та протидії насильству, зокрема за ознакою статі.</w:t>
      </w:r>
    </w:p>
    <w:p w:rsidR="000E5B99" w:rsidRPr="00AB65DD" w:rsidRDefault="000E5B99" w:rsidP="000E5B99">
      <w:pPr>
        <w:pStyle w:val="ShiftAlt"/>
        <w:spacing w:line="240" w:lineRule="auto"/>
        <w:ind w:firstLine="720"/>
      </w:pPr>
      <w:r w:rsidRPr="00AB65DD">
        <w:t xml:space="preserve">Діяльність із забезпечення рівних прав та можливостей жінок і чоловіків повинна мати наскрізний характер, відтворюватися та поглиблюватися </w:t>
      </w:r>
      <w:r w:rsidR="008D5567">
        <w:t>завдяки</w:t>
      </w:r>
      <w:r w:rsidR="008D5567" w:rsidRPr="00AB65DD">
        <w:t xml:space="preserve"> </w:t>
      </w:r>
      <w:r w:rsidRPr="00AB65DD">
        <w:t>розробленн</w:t>
      </w:r>
      <w:r w:rsidR="008D5567">
        <w:t>ю</w:t>
      </w:r>
      <w:r w:rsidRPr="00AB65DD">
        <w:t xml:space="preserve"> недискримінаційного, інклюзивно</w:t>
      </w:r>
      <w:r w:rsidR="008D5567">
        <w:t>-</w:t>
      </w:r>
      <w:r w:rsidRPr="00AB65DD">
        <w:t xml:space="preserve">освітнього та навчально-методичного забезпечення, впровадження </w:t>
      </w:r>
      <w:proofErr w:type="spellStart"/>
      <w:r w:rsidRPr="00AB65DD">
        <w:t>компетентнісного</w:t>
      </w:r>
      <w:proofErr w:type="spellEnd"/>
      <w:r w:rsidRPr="00AB65DD">
        <w:t xml:space="preserve"> підходу; провадження виховної діяльності, спрямованої на виявлення і нейтралізацію стереотипів за ознакою статі, які призводять до недотримання паритетного становища жінок і чоловіків та дискримінації.</w:t>
      </w:r>
    </w:p>
    <w:p w:rsidR="000E5B99" w:rsidRPr="00AB65DD" w:rsidRDefault="000E5B99" w:rsidP="000E5B99">
      <w:pPr>
        <w:pStyle w:val="ShiftAlt"/>
        <w:spacing w:line="240" w:lineRule="auto"/>
        <w:ind w:firstLine="720"/>
      </w:pPr>
      <w:r w:rsidRPr="00AB65DD">
        <w:t>Завдання, спрямован</w:t>
      </w:r>
      <w:r w:rsidR="008D5567">
        <w:t>і</w:t>
      </w:r>
      <w:r w:rsidRPr="00AB65DD">
        <w:t xml:space="preserve"> на досягнення цілі:</w:t>
      </w:r>
    </w:p>
    <w:p w:rsidR="000E5B99" w:rsidRPr="00AB65DD" w:rsidRDefault="000E5B99" w:rsidP="000E5B99">
      <w:pPr>
        <w:pStyle w:val="ShiftAlt"/>
        <w:numPr>
          <w:ilvl w:val="0"/>
          <w:numId w:val="11"/>
        </w:numPr>
        <w:spacing w:line="240" w:lineRule="auto"/>
      </w:pPr>
      <w:r w:rsidRPr="00AB65DD">
        <w:t xml:space="preserve">формувати недискримінаційне освітнє середовище у закладі, створити </w:t>
      </w:r>
      <w:proofErr w:type="spellStart"/>
      <w:r w:rsidRPr="00AB65DD">
        <w:t>безбар’єрне</w:t>
      </w:r>
      <w:proofErr w:type="spellEnd"/>
      <w:r w:rsidRPr="00AB65DD">
        <w:t>, інклюзивне середовище, дружнє до сімей з дітьми та маломобільних груп населення;</w:t>
      </w:r>
    </w:p>
    <w:p w:rsidR="000E5B99" w:rsidRPr="00AB65DD" w:rsidRDefault="000E5B99" w:rsidP="000E5B99">
      <w:pPr>
        <w:pStyle w:val="ShiftAlt"/>
        <w:numPr>
          <w:ilvl w:val="0"/>
          <w:numId w:val="11"/>
        </w:numPr>
        <w:spacing w:line="240" w:lineRule="auto"/>
      </w:pPr>
      <w:r w:rsidRPr="00AB65DD">
        <w:t xml:space="preserve">використовувати інноваційні педагогічні технології, форми та методи виховання, що сприяють створенню та підтримці атмосфери взаємоповаги, взаємодії, колегіальності та </w:t>
      </w:r>
      <w:proofErr w:type="spellStart"/>
      <w:r w:rsidRPr="00AB65DD">
        <w:t>інклюзивності</w:t>
      </w:r>
      <w:proofErr w:type="spellEnd"/>
      <w:r w:rsidRPr="00AB65DD">
        <w:t>, унеможливлюють дискримінаційне (несправедливе, упереджене) ставлення один до одного всіх суб’єктів освітнього процесу;</w:t>
      </w:r>
    </w:p>
    <w:p w:rsidR="000E5B99" w:rsidRPr="00AB65DD" w:rsidRDefault="000E5B99" w:rsidP="000E5B99">
      <w:pPr>
        <w:pStyle w:val="ShiftAlt"/>
        <w:numPr>
          <w:ilvl w:val="0"/>
          <w:numId w:val="11"/>
        </w:numPr>
        <w:spacing w:line="240" w:lineRule="auto"/>
      </w:pPr>
      <w:r w:rsidRPr="00AB65DD">
        <w:t>формувати у вихованок</w:t>
      </w:r>
      <w:r w:rsidR="008D5567">
        <w:t xml:space="preserve"> </w:t>
      </w:r>
      <w:r w:rsidRPr="00AB65DD">
        <w:t>/</w:t>
      </w:r>
      <w:r w:rsidR="008D5567">
        <w:t xml:space="preserve"> </w:t>
      </w:r>
      <w:r w:rsidRPr="00AB65DD">
        <w:t>вихованців уявлення про рівні права та можливості жінок і чоловіків, розуміння уявлень про неповторну індивідуальність кожної особи;</w:t>
      </w:r>
    </w:p>
    <w:p w:rsidR="000E5B99" w:rsidRPr="00AB65DD" w:rsidRDefault="000E5B99" w:rsidP="000E5B99">
      <w:pPr>
        <w:pStyle w:val="ShiftAlt"/>
        <w:numPr>
          <w:ilvl w:val="0"/>
          <w:numId w:val="11"/>
        </w:numPr>
        <w:spacing w:line="240" w:lineRule="auto"/>
      </w:pPr>
      <w:r w:rsidRPr="00AB65DD">
        <w:t xml:space="preserve">сприяти у проходженні сертифікаційних тренінгових програм (курсів) та програм підвищення кваліфікації педагогічних працівників </w:t>
      </w:r>
      <w:r w:rsidR="008D5567">
        <w:t xml:space="preserve">/ працівниць </w:t>
      </w:r>
      <w:r w:rsidRPr="00AB65DD">
        <w:t xml:space="preserve">з питань гендерної рівності </w:t>
      </w:r>
      <w:r w:rsidR="008D5567">
        <w:t>й</w:t>
      </w:r>
      <w:r w:rsidR="008D5567" w:rsidRPr="00AB65DD">
        <w:t xml:space="preserve"> </w:t>
      </w:r>
      <w:r w:rsidRPr="00AB65DD">
        <w:t>недискримінації, забезпечення рівних прав та можливостей жінок і чоловіків;</w:t>
      </w:r>
    </w:p>
    <w:p w:rsidR="000E5B99" w:rsidRPr="00AB65DD" w:rsidRDefault="000E5B99" w:rsidP="000E5B99">
      <w:pPr>
        <w:pStyle w:val="ShiftAlt"/>
        <w:numPr>
          <w:ilvl w:val="0"/>
          <w:numId w:val="11"/>
        </w:numPr>
        <w:spacing w:line="240" w:lineRule="auto"/>
      </w:pPr>
      <w:r w:rsidRPr="00AB65DD">
        <w:t>сприяти у закладі дошкільної освіти заохоченню хлопців і дівчат до спільної господарсько-побутової праці, спільних занять</w:t>
      </w:r>
      <w:r w:rsidR="008D5567">
        <w:t xml:space="preserve"> </w:t>
      </w:r>
      <w:r w:rsidRPr="00AB65DD">
        <w:t>/</w:t>
      </w:r>
      <w:r w:rsidR="008D5567">
        <w:t xml:space="preserve"> </w:t>
      </w:r>
      <w:r w:rsidRPr="00AB65DD">
        <w:t>ігор, спільного користування ігровим</w:t>
      </w:r>
      <w:r w:rsidR="008D5567">
        <w:t xml:space="preserve"> </w:t>
      </w:r>
      <w:r w:rsidRPr="00AB65DD">
        <w:t>/</w:t>
      </w:r>
      <w:r w:rsidR="008D5567">
        <w:t xml:space="preserve"> </w:t>
      </w:r>
      <w:r w:rsidRPr="00AB65DD">
        <w:t>навчальним інвентарем;</w:t>
      </w:r>
    </w:p>
    <w:p w:rsidR="000E5B99" w:rsidRPr="00AB65DD" w:rsidRDefault="000E5B99" w:rsidP="000E5B99">
      <w:pPr>
        <w:pStyle w:val="ShiftAlt"/>
        <w:numPr>
          <w:ilvl w:val="0"/>
          <w:numId w:val="11"/>
        </w:numPr>
        <w:spacing w:line="240" w:lineRule="auto"/>
      </w:pPr>
      <w:r w:rsidRPr="00AB65DD">
        <w:t xml:space="preserve">реалізувати </w:t>
      </w:r>
      <w:r w:rsidR="008D5567">
        <w:t>в</w:t>
      </w:r>
      <w:r w:rsidR="008D5567" w:rsidRPr="00AB65DD">
        <w:t xml:space="preserve"> </w:t>
      </w:r>
      <w:r w:rsidRPr="00AB65DD">
        <w:t>закладі спільні просвітницькі заходи, спрямовані на подолання стереотипів та дискримінації за ознакою статі;</w:t>
      </w:r>
    </w:p>
    <w:p w:rsidR="000E5B99" w:rsidRPr="00AB65DD" w:rsidRDefault="000E5B99" w:rsidP="000E5B99">
      <w:pPr>
        <w:pStyle w:val="ShiftAlt"/>
        <w:numPr>
          <w:ilvl w:val="0"/>
          <w:numId w:val="11"/>
        </w:numPr>
        <w:spacing w:line="240" w:lineRule="auto"/>
      </w:pPr>
      <w:r w:rsidRPr="00AB65DD">
        <w:t xml:space="preserve">сприяти участі членів родини здобувачів </w:t>
      </w:r>
      <w:r w:rsidR="008D5567">
        <w:t xml:space="preserve">/ здобувачок </w:t>
      </w:r>
      <w:r w:rsidRPr="00AB65DD">
        <w:t xml:space="preserve">освіти у просвітницьких заходах щодо забезпечення рівних прав та можливостей жінок і чоловіків (привернення уваги до нав’язування стереотипів за ознакою статі через інформаційне оточення, дитячу літературу, марковані за ознакою статі іграшки та одяг; ознайомлення із різноманітними проявами </w:t>
      </w:r>
      <w:proofErr w:type="spellStart"/>
      <w:r w:rsidRPr="00AB65DD">
        <w:t>сексизму</w:t>
      </w:r>
      <w:proofErr w:type="spellEnd"/>
      <w:r w:rsidRPr="00AB65DD">
        <w:t xml:space="preserve"> тощо);</w:t>
      </w:r>
    </w:p>
    <w:p w:rsidR="000E5B99" w:rsidRPr="00AB65DD" w:rsidRDefault="000E5B99" w:rsidP="000E5B99">
      <w:pPr>
        <w:pStyle w:val="ShiftAlt"/>
        <w:numPr>
          <w:ilvl w:val="0"/>
          <w:numId w:val="11"/>
        </w:numPr>
        <w:spacing w:line="240" w:lineRule="auto"/>
      </w:pPr>
      <w:r w:rsidRPr="00AB65DD">
        <w:t>формувати навички безпечної взаємодії працівників і працівниць закладу з інформаційно-комунікаційним середовищем, що надає доступ до принизливого контенту сексуального або насильницького характеру, який може бути шкідливим;</w:t>
      </w:r>
    </w:p>
    <w:p w:rsidR="000E5B99" w:rsidRPr="00AB65DD" w:rsidRDefault="000E5B99" w:rsidP="000E5B99">
      <w:pPr>
        <w:pStyle w:val="ShiftAlt"/>
        <w:numPr>
          <w:ilvl w:val="0"/>
          <w:numId w:val="11"/>
        </w:numPr>
        <w:spacing w:line="240" w:lineRule="auto"/>
      </w:pPr>
      <w:r w:rsidRPr="00AB65DD">
        <w:t>збалансувати з урахуванням принципу забезпечення рівних прав та можливостей жінок і чоловіків щодо предметно-розвивального середовища, процесу добору іграшок, облаштування осередків діяльності (ігрових зон), доступу дітей до обладнання з урахуванням їх</w:t>
      </w:r>
      <w:r w:rsidR="008D5567">
        <w:t>ніх</w:t>
      </w:r>
      <w:r w:rsidRPr="00AB65DD">
        <w:t xml:space="preserve"> інтересів без закріплення за статевою ознакою та із забезпеченням однакових можливостей у доступі до різних іграшок, спортивного інвентарю тощо;</w:t>
      </w:r>
    </w:p>
    <w:p w:rsidR="000E5B99" w:rsidRPr="00AB65DD" w:rsidRDefault="000E5B99" w:rsidP="000E5B99">
      <w:pPr>
        <w:pStyle w:val="ShiftAlt"/>
        <w:numPr>
          <w:ilvl w:val="0"/>
          <w:numId w:val="11"/>
        </w:numPr>
        <w:spacing w:line="240" w:lineRule="auto"/>
      </w:pPr>
      <w:r w:rsidRPr="00AB65DD">
        <w:lastRenderedPageBreak/>
        <w:t>провести у закладі дошкільної освіти внутрішній моніторинг календарних планів освітньої роботи та плану роботи закладу на рік;</w:t>
      </w:r>
    </w:p>
    <w:p w:rsidR="000E5B99" w:rsidRPr="00AB65DD" w:rsidRDefault="000E5B99" w:rsidP="000E5B99">
      <w:pPr>
        <w:pStyle w:val="ShiftAlt"/>
        <w:numPr>
          <w:ilvl w:val="0"/>
          <w:numId w:val="11"/>
        </w:numPr>
        <w:spacing w:line="240" w:lineRule="auto"/>
      </w:pPr>
      <w:r w:rsidRPr="00AB65DD">
        <w:t>організовувати у закладі дошкільної освіти освітній процес з урахуванням оволодіння дівчатами і хлопцями варіативни</w:t>
      </w:r>
      <w:r w:rsidR="008D5567">
        <w:t>ми</w:t>
      </w:r>
      <w:r w:rsidRPr="00AB65DD">
        <w:t xml:space="preserve"> модел</w:t>
      </w:r>
      <w:r w:rsidR="008D5567">
        <w:t>ями</w:t>
      </w:r>
      <w:r w:rsidRPr="00AB65DD">
        <w:t xml:space="preserve"> поведінки для їх</w:t>
      </w:r>
      <w:r w:rsidR="008D5567">
        <w:t>ньої</w:t>
      </w:r>
      <w:r w:rsidRPr="00AB65DD">
        <w:t xml:space="preserve"> успішної подальшої самореалізації;</w:t>
      </w:r>
    </w:p>
    <w:p w:rsidR="000E5B99" w:rsidRPr="00AB65DD" w:rsidRDefault="000E5B99" w:rsidP="000E5B99">
      <w:pPr>
        <w:pStyle w:val="ShiftAlt"/>
        <w:numPr>
          <w:ilvl w:val="0"/>
          <w:numId w:val="11"/>
        </w:numPr>
        <w:spacing w:line="240" w:lineRule="auto"/>
      </w:pPr>
      <w:r w:rsidRPr="00AB65DD">
        <w:t>надавати учасникам освітнього процесу інформацію щодо можливості професійного самовизначення без обмеження їх рамками «жіночих</w:t>
      </w:r>
      <w:r w:rsidR="008D5567">
        <w:t xml:space="preserve"> </w:t>
      </w:r>
      <w:r w:rsidRPr="00AB65DD">
        <w:t>/</w:t>
      </w:r>
      <w:r w:rsidR="008D5567">
        <w:t xml:space="preserve"> </w:t>
      </w:r>
      <w:r w:rsidRPr="00AB65DD">
        <w:t>чоловічих» професій;</w:t>
      </w:r>
    </w:p>
    <w:p w:rsidR="000E5B99" w:rsidRPr="00AB65DD" w:rsidRDefault="000E5B99" w:rsidP="000E5B99">
      <w:pPr>
        <w:pStyle w:val="ShiftAlt"/>
        <w:numPr>
          <w:ilvl w:val="0"/>
          <w:numId w:val="11"/>
        </w:numPr>
        <w:spacing w:line="240" w:lineRule="auto"/>
      </w:pPr>
      <w:r w:rsidRPr="00AB65DD">
        <w:t>проводити заходи, які сприяють кращому розумінню унікальності і знач</w:t>
      </w:r>
      <w:r w:rsidR="008D5567">
        <w:t>ущо</w:t>
      </w:r>
      <w:r w:rsidRPr="00AB65DD">
        <w:t>сті кожної людини, що допомагатиме пізнавати світ, збагачувати свідомість у співпраці та довірі.</w:t>
      </w:r>
    </w:p>
    <w:p w:rsidR="000E5B99" w:rsidRPr="00AB65DD" w:rsidRDefault="000E5B99" w:rsidP="000E5B99">
      <w:pPr>
        <w:pStyle w:val="ShiftAlt"/>
        <w:spacing w:line="240" w:lineRule="auto"/>
        <w:ind w:firstLine="720"/>
      </w:pPr>
      <w:r w:rsidRPr="00AB65DD">
        <w:t>Показники та етапи досягнення цілі:</w:t>
      </w:r>
    </w:p>
    <w:p w:rsidR="000E5B99" w:rsidRDefault="000E5B99" w:rsidP="000E5B99">
      <w:pPr>
        <w:pStyle w:val="ShiftAlt"/>
        <w:numPr>
          <w:ilvl w:val="0"/>
          <w:numId w:val="12"/>
        </w:numPr>
        <w:spacing w:line="240" w:lineRule="auto"/>
      </w:pPr>
      <w:r w:rsidRPr="00AB65DD">
        <w:t>І етап</w:t>
      </w:r>
      <w:r w:rsidR="008D5567" w:rsidRPr="00BC0B06">
        <w:t> —</w:t>
      </w:r>
      <w:r w:rsidRPr="00AB65DD">
        <w:t xml:space="preserve"> 2022</w:t>
      </w:r>
      <w:r w:rsidR="008D5567" w:rsidRPr="00BC0B06">
        <w:t>—</w:t>
      </w:r>
      <w:r w:rsidRPr="00AB65DD">
        <w:t>2024 роки;</w:t>
      </w:r>
    </w:p>
    <w:p w:rsidR="000E5B99" w:rsidRDefault="000E5B99" w:rsidP="000E5B99">
      <w:pPr>
        <w:pStyle w:val="ShiftAlt"/>
        <w:numPr>
          <w:ilvl w:val="0"/>
          <w:numId w:val="12"/>
        </w:numPr>
        <w:spacing w:line="240" w:lineRule="auto"/>
      </w:pPr>
      <w:r w:rsidRPr="00AB65DD">
        <w:t>ІІ етап</w:t>
      </w:r>
      <w:r w:rsidR="008D5567" w:rsidRPr="00BC0B06">
        <w:t> —</w:t>
      </w:r>
      <w:r w:rsidRPr="00AB65DD">
        <w:t xml:space="preserve"> 2025</w:t>
      </w:r>
      <w:r w:rsidR="008D5567" w:rsidRPr="00BC0B06">
        <w:t>—</w:t>
      </w:r>
      <w:r w:rsidRPr="00AB65DD">
        <w:t>2027 роки;</w:t>
      </w:r>
    </w:p>
    <w:p w:rsidR="000E5B99" w:rsidRPr="00AB65DD" w:rsidRDefault="000E5B99" w:rsidP="000E5B99">
      <w:pPr>
        <w:pStyle w:val="ShiftAlt"/>
        <w:numPr>
          <w:ilvl w:val="0"/>
          <w:numId w:val="12"/>
        </w:numPr>
        <w:spacing w:line="240" w:lineRule="auto"/>
      </w:pPr>
      <w:r w:rsidRPr="00AB65DD">
        <w:t>ІІІ етап</w:t>
      </w:r>
      <w:r w:rsidR="008D5567" w:rsidRPr="00BC0B06">
        <w:t> —</w:t>
      </w:r>
      <w:r w:rsidRPr="00AB65DD">
        <w:t xml:space="preserve"> 2028</w:t>
      </w:r>
      <w:r w:rsidR="008D5567" w:rsidRPr="00BC0B06">
        <w:t>—</w:t>
      </w:r>
      <w:r w:rsidRPr="00AB65DD">
        <w:t>2030 роки.</w:t>
      </w:r>
    </w:p>
    <w:p w:rsidR="000E5B99" w:rsidRPr="00AB65DD" w:rsidRDefault="000E5B99" w:rsidP="000E5B99">
      <w:pPr>
        <w:pStyle w:val="ShiftAlt"/>
        <w:spacing w:line="240" w:lineRule="auto"/>
        <w:ind w:firstLine="720"/>
      </w:pPr>
      <w:r w:rsidRPr="00AB65DD">
        <w:t>Кількість працівників</w:t>
      </w:r>
      <w:r w:rsidR="008D5567">
        <w:t xml:space="preserve"> </w:t>
      </w:r>
      <w:r w:rsidRPr="00AB65DD">
        <w:t>/</w:t>
      </w:r>
      <w:r w:rsidR="008D5567">
        <w:t xml:space="preserve"> </w:t>
      </w:r>
      <w:r w:rsidRPr="00AB65DD">
        <w:t>працівниць, які пройдуть сертифіковані курси, тренінги чи програми підвищення кваліфікації з питань забезпечення рівних прав та можливостей жінок і чоловіків: І етап</w:t>
      </w:r>
      <w:r w:rsidR="008D5567" w:rsidRPr="00BC0B06">
        <w:t> —</w:t>
      </w:r>
      <w:r w:rsidRPr="00AB65DD">
        <w:t xml:space="preserve"> 2; ІІ етап</w:t>
      </w:r>
      <w:r w:rsidR="008D5567" w:rsidRPr="00BC0B06">
        <w:t> —</w:t>
      </w:r>
      <w:r w:rsidRPr="00AB65DD">
        <w:t xml:space="preserve"> 9; ІІІ етап</w:t>
      </w:r>
      <w:r w:rsidR="008D5567" w:rsidRPr="00BC0B06">
        <w:t> —</w:t>
      </w:r>
      <w:r w:rsidRPr="00AB65DD">
        <w:t xml:space="preserve"> 9.</w:t>
      </w:r>
    </w:p>
    <w:p w:rsidR="000E5B99" w:rsidRPr="00AB65DD" w:rsidRDefault="000E5B99" w:rsidP="000E5B99">
      <w:pPr>
        <w:pStyle w:val="ShiftAlt"/>
        <w:spacing w:line="240" w:lineRule="auto"/>
        <w:ind w:firstLine="720"/>
      </w:pPr>
      <w:r w:rsidRPr="00AB65DD">
        <w:t>Кількість заходів, запланованих у плані роботи закладу на рік щодо забезпечення рівних прав та можливостей жінок і чоловіків: І етап</w:t>
      </w:r>
      <w:r w:rsidR="00F33B9A" w:rsidRPr="00BC0B06">
        <w:t> —</w:t>
      </w:r>
      <w:r w:rsidR="00F33B9A">
        <w:t xml:space="preserve"> </w:t>
      </w:r>
      <w:r w:rsidRPr="00AB65DD">
        <w:t>1; ІІ етап</w:t>
      </w:r>
      <w:r w:rsidR="00F33B9A" w:rsidRPr="00BC0B06">
        <w:t> —</w:t>
      </w:r>
      <w:r w:rsidRPr="00AB65DD">
        <w:t xml:space="preserve"> 2; ІІІ етап</w:t>
      </w:r>
      <w:r w:rsidR="00F33B9A" w:rsidRPr="00BC0B06">
        <w:t> —</w:t>
      </w:r>
      <w:r w:rsidRPr="00AB65DD">
        <w:t xml:space="preserve"> 2.</w:t>
      </w:r>
    </w:p>
    <w:p w:rsidR="000E5B99" w:rsidRPr="00AB65DD" w:rsidRDefault="000E5B99" w:rsidP="000E5B99">
      <w:pPr>
        <w:pStyle w:val="ShiftAlt"/>
        <w:spacing w:line="240" w:lineRule="auto"/>
        <w:ind w:firstLine="720"/>
      </w:pPr>
      <w:r w:rsidRPr="00B735C0">
        <w:rPr>
          <w:b/>
          <w:bCs/>
        </w:rPr>
        <w:t>Стратегічна ціль 3.</w:t>
      </w:r>
      <w:r w:rsidRPr="00AB65DD">
        <w:t xml:space="preserve"> Посилення компетенції персоналу з питань спів</w:t>
      </w:r>
      <w:r w:rsidR="00F33B9A">
        <w:t>праці</w:t>
      </w:r>
      <w:r w:rsidRPr="00AB65DD">
        <w:t xml:space="preserve"> з відповідними установами у напрямі забезпечення рівних прав та можливостей жінок і чоловіків.</w:t>
      </w:r>
    </w:p>
    <w:p w:rsidR="000E5B99" w:rsidRPr="00AB65DD" w:rsidRDefault="000E5B99" w:rsidP="000E5B99">
      <w:pPr>
        <w:pStyle w:val="ShiftAlt"/>
        <w:spacing w:line="240" w:lineRule="auto"/>
        <w:ind w:firstLine="720"/>
      </w:pPr>
      <w:r w:rsidRPr="00AB65DD">
        <w:t>Завдання, спрямован</w:t>
      </w:r>
      <w:r w:rsidR="00F33B9A">
        <w:t>і</w:t>
      </w:r>
      <w:r w:rsidRPr="00AB65DD">
        <w:t xml:space="preserve"> на досягнення цілі:</w:t>
      </w:r>
    </w:p>
    <w:p w:rsidR="000E5B99" w:rsidRPr="00AB65DD" w:rsidRDefault="000E5B99" w:rsidP="000E5B99">
      <w:pPr>
        <w:pStyle w:val="ShiftAlt"/>
        <w:numPr>
          <w:ilvl w:val="0"/>
          <w:numId w:val="13"/>
        </w:numPr>
        <w:spacing w:line="240" w:lineRule="auto"/>
      </w:pPr>
      <w:r w:rsidRPr="00AB65DD">
        <w:t>організ</w:t>
      </w:r>
      <w:r w:rsidR="00F33B9A">
        <w:t>увати</w:t>
      </w:r>
      <w:r w:rsidRPr="00AB65DD">
        <w:t xml:space="preserve"> просвітницьк</w:t>
      </w:r>
      <w:r w:rsidR="00F33B9A">
        <w:t>у</w:t>
      </w:r>
      <w:r w:rsidRPr="00AB65DD">
        <w:t xml:space="preserve"> діяльн</w:t>
      </w:r>
      <w:r w:rsidR="00F33B9A">
        <w:t>і</w:t>
      </w:r>
      <w:r w:rsidRPr="00AB65DD">
        <w:t>ст</w:t>
      </w:r>
      <w:r w:rsidR="00F33B9A">
        <w:t>ь</w:t>
      </w:r>
      <w:r w:rsidRPr="00AB65DD">
        <w:t>, інформаційн</w:t>
      </w:r>
      <w:r w:rsidR="00F33B9A">
        <w:t>о</w:t>
      </w:r>
      <w:r w:rsidRPr="00AB65DD">
        <w:t xml:space="preserve"> підтрим</w:t>
      </w:r>
      <w:r w:rsidR="00F33B9A">
        <w:t>увати</w:t>
      </w:r>
      <w:r w:rsidRPr="00AB65DD">
        <w:t xml:space="preserve"> працівниць і працівників закладу з питань забезпечення рівних прав та можливостей жінок і чоловіків, правових аспектів гендерної рівності;</w:t>
      </w:r>
    </w:p>
    <w:p w:rsidR="000E5B99" w:rsidRPr="00AB65DD" w:rsidRDefault="000E5B99" w:rsidP="000E5B99">
      <w:pPr>
        <w:pStyle w:val="ShiftAlt"/>
        <w:numPr>
          <w:ilvl w:val="0"/>
          <w:numId w:val="13"/>
        </w:numPr>
        <w:spacing w:line="240" w:lineRule="auto"/>
      </w:pPr>
      <w:r w:rsidRPr="00AB65DD">
        <w:t>забезпеч</w:t>
      </w:r>
      <w:r w:rsidR="00F33B9A">
        <w:t>ити</w:t>
      </w:r>
      <w:r w:rsidRPr="00AB65DD">
        <w:t xml:space="preserve"> взаємоді</w:t>
      </w:r>
      <w:r w:rsidR="00F33B9A">
        <w:t>ю</w:t>
      </w:r>
      <w:r w:rsidRPr="00AB65DD">
        <w:t xml:space="preserve"> закладу дошкільної освіти з установами різного рівня, батьками, громадськістю;</w:t>
      </w:r>
    </w:p>
    <w:p w:rsidR="000E5B99" w:rsidRPr="00AB65DD" w:rsidRDefault="000E5B99" w:rsidP="000E5B99">
      <w:pPr>
        <w:pStyle w:val="ShiftAlt"/>
        <w:numPr>
          <w:ilvl w:val="0"/>
          <w:numId w:val="13"/>
        </w:numPr>
        <w:spacing w:line="240" w:lineRule="auto"/>
      </w:pPr>
      <w:r w:rsidRPr="00AB65DD">
        <w:t>розміщ</w:t>
      </w:r>
      <w:r w:rsidR="00F33B9A">
        <w:t>увати</w:t>
      </w:r>
      <w:r w:rsidRPr="00AB65DD">
        <w:t xml:space="preserve"> на сайті закладу інформаці</w:t>
      </w:r>
      <w:r w:rsidR="00F33B9A">
        <w:t>ю</w:t>
      </w:r>
      <w:r w:rsidRPr="00AB65DD">
        <w:t xml:space="preserve"> із забезпечення рівних прав та можливостей жінок і чоловіків;</w:t>
      </w:r>
    </w:p>
    <w:p w:rsidR="000E5B99" w:rsidRPr="00AB65DD" w:rsidRDefault="000E5B99" w:rsidP="000E5B99">
      <w:pPr>
        <w:pStyle w:val="ShiftAlt"/>
        <w:numPr>
          <w:ilvl w:val="0"/>
          <w:numId w:val="13"/>
        </w:numPr>
        <w:spacing w:line="240" w:lineRule="auto"/>
      </w:pPr>
      <w:r w:rsidRPr="00AB65DD">
        <w:t>сприя</w:t>
      </w:r>
      <w:r w:rsidR="00F33B9A">
        <w:t>ти</w:t>
      </w:r>
      <w:r w:rsidRPr="00AB65DD">
        <w:t xml:space="preserve"> підвищенню кваліфікації педагогічних працівниць</w:t>
      </w:r>
      <w:r w:rsidR="00F33B9A">
        <w:t xml:space="preserve"> </w:t>
      </w:r>
      <w:r w:rsidRPr="00AB65DD">
        <w:t>/</w:t>
      </w:r>
      <w:r w:rsidR="00F33B9A">
        <w:t xml:space="preserve"> </w:t>
      </w:r>
      <w:r w:rsidRPr="00AB65DD">
        <w:t>працівників з питань забезпечення рівних прав та можливостей жінок і чоловіків;</w:t>
      </w:r>
    </w:p>
    <w:p w:rsidR="000E5B99" w:rsidRPr="00AB65DD" w:rsidRDefault="000E5B99" w:rsidP="000E5B99">
      <w:pPr>
        <w:pStyle w:val="ShiftAlt"/>
        <w:numPr>
          <w:ilvl w:val="0"/>
          <w:numId w:val="13"/>
        </w:numPr>
        <w:spacing w:line="240" w:lineRule="auto"/>
      </w:pPr>
      <w:r w:rsidRPr="00AB65DD">
        <w:t>організ</w:t>
      </w:r>
      <w:r w:rsidR="00F33B9A">
        <w:t>овувати</w:t>
      </w:r>
      <w:r w:rsidRPr="00AB65DD">
        <w:t xml:space="preserve"> та пров</w:t>
      </w:r>
      <w:r w:rsidR="00F33B9A">
        <w:t>одити</w:t>
      </w:r>
      <w:r w:rsidRPr="00AB65DD">
        <w:t xml:space="preserve"> заход</w:t>
      </w:r>
      <w:r w:rsidR="00F33B9A">
        <w:t>и</w:t>
      </w:r>
      <w:r w:rsidRPr="00AB65DD">
        <w:t xml:space="preserve"> з питань забезпечення рівних прав та можливостей жінок і чоловіків.</w:t>
      </w:r>
    </w:p>
    <w:p w:rsidR="000E5B99" w:rsidRPr="00AB65DD" w:rsidRDefault="000E5B99" w:rsidP="000E5B99">
      <w:pPr>
        <w:pStyle w:val="ShiftAlt"/>
        <w:spacing w:line="240" w:lineRule="auto"/>
        <w:ind w:firstLine="720"/>
      </w:pPr>
      <w:r w:rsidRPr="00AB65DD">
        <w:t>Показники та етапи досягнення цілей:</w:t>
      </w:r>
    </w:p>
    <w:p w:rsidR="000E5B99" w:rsidRDefault="000E5B99" w:rsidP="000E5B99">
      <w:pPr>
        <w:pStyle w:val="ShiftAlt"/>
        <w:numPr>
          <w:ilvl w:val="0"/>
          <w:numId w:val="14"/>
        </w:numPr>
        <w:spacing w:line="240" w:lineRule="auto"/>
      </w:pPr>
      <w:r w:rsidRPr="00AB65DD">
        <w:t>І етап</w:t>
      </w:r>
      <w:r w:rsidR="00F33B9A" w:rsidRPr="00BC0B06">
        <w:t> —</w:t>
      </w:r>
      <w:r w:rsidRPr="00AB65DD">
        <w:t xml:space="preserve"> 2022</w:t>
      </w:r>
      <w:r w:rsidR="00F33B9A" w:rsidRPr="00BC0B06">
        <w:t>—</w:t>
      </w:r>
      <w:r w:rsidRPr="00AB65DD">
        <w:t>2024 роки;</w:t>
      </w:r>
    </w:p>
    <w:p w:rsidR="000E5B99" w:rsidRDefault="000E5B99" w:rsidP="000E5B99">
      <w:pPr>
        <w:pStyle w:val="ShiftAlt"/>
        <w:numPr>
          <w:ilvl w:val="0"/>
          <w:numId w:val="14"/>
        </w:numPr>
        <w:spacing w:line="240" w:lineRule="auto"/>
      </w:pPr>
      <w:r w:rsidRPr="00AB65DD">
        <w:t>ІІ етап</w:t>
      </w:r>
      <w:r w:rsidR="00F33B9A" w:rsidRPr="00BC0B06">
        <w:t> —</w:t>
      </w:r>
      <w:r w:rsidRPr="00AB65DD">
        <w:t xml:space="preserve"> 2025</w:t>
      </w:r>
      <w:r w:rsidR="00F33B9A" w:rsidRPr="00BC0B06">
        <w:t>—</w:t>
      </w:r>
      <w:r w:rsidRPr="00AB65DD">
        <w:t>2027 роки;</w:t>
      </w:r>
    </w:p>
    <w:p w:rsidR="000E5B99" w:rsidRPr="00AB65DD" w:rsidRDefault="000E5B99" w:rsidP="000E5B99">
      <w:pPr>
        <w:pStyle w:val="ShiftAlt"/>
        <w:numPr>
          <w:ilvl w:val="0"/>
          <w:numId w:val="14"/>
        </w:numPr>
        <w:spacing w:line="240" w:lineRule="auto"/>
      </w:pPr>
      <w:r w:rsidRPr="00AB65DD">
        <w:t>ІІІ етап</w:t>
      </w:r>
      <w:r w:rsidR="00F33B9A" w:rsidRPr="00BC0B06">
        <w:t> —</w:t>
      </w:r>
      <w:r w:rsidRPr="00AB65DD">
        <w:t xml:space="preserve"> 2028</w:t>
      </w:r>
      <w:r w:rsidR="00F33B9A" w:rsidRPr="00BC0B06">
        <w:t>—</w:t>
      </w:r>
      <w:r w:rsidRPr="00AB65DD">
        <w:t>2030 роки.</w:t>
      </w:r>
    </w:p>
    <w:p w:rsidR="000E5B99" w:rsidRPr="00AB65DD" w:rsidRDefault="000E5B99" w:rsidP="000E5B99">
      <w:pPr>
        <w:pStyle w:val="ShiftAlt"/>
        <w:spacing w:line="240" w:lineRule="auto"/>
        <w:ind w:firstLine="720"/>
      </w:pPr>
      <w:r w:rsidRPr="00AB65DD">
        <w:t>Кількість педагогічних працівників</w:t>
      </w:r>
      <w:r w:rsidR="00FB21B0">
        <w:t xml:space="preserve"> </w:t>
      </w:r>
      <w:r w:rsidRPr="00AB65DD">
        <w:t>/</w:t>
      </w:r>
      <w:r w:rsidR="00FB21B0">
        <w:t xml:space="preserve"> </w:t>
      </w:r>
      <w:r w:rsidRPr="00AB65DD">
        <w:t>працівниць, які пройшли сертифіковані курси,</w:t>
      </w:r>
      <w:r>
        <w:t xml:space="preserve"> </w:t>
      </w:r>
      <w:r w:rsidRPr="00AB65DD">
        <w:t>тренінг</w:t>
      </w:r>
      <w:r>
        <w:t>и</w:t>
      </w:r>
      <w:r w:rsidRPr="00AB65DD">
        <w:t xml:space="preserve"> чи програми підвищення кваліфікації з питань забезпечення рів</w:t>
      </w:r>
      <w:r w:rsidR="00FB21B0">
        <w:t>н</w:t>
      </w:r>
      <w:r w:rsidRPr="00AB65DD">
        <w:t>их прав та</w:t>
      </w:r>
      <w:r>
        <w:t xml:space="preserve"> </w:t>
      </w:r>
      <w:r w:rsidRPr="00AB65DD">
        <w:t>можливостей жінок і чоловіків: І етап</w:t>
      </w:r>
      <w:r w:rsidR="00F33B9A" w:rsidRPr="00BC0B06">
        <w:t> —</w:t>
      </w:r>
      <w:r w:rsidRPr="00AB65DD">
        <w:t xml:space="preserve"> 2; ІІ етап</w:t>
      </w:r>
      <w:r w:rsidR="00F33B9A" w:rsidRPr="00BC0B06">
        <w:t> —</w:t>
      </w:r>
      <w:r w:rsidRPr="00AB65DD">
        <w:t xml:space="preserve"> 9; ІІІ етап</w:t>
      </w:r>
      <w:r w:rsidR="00F33B9A" w:rsidRPr="00BC0B06">
        <w:t> —</w:t>
      </w:r>
      <w:r w:rsidRPr="00AB65DD">
        <w:t xml:space="preserve"> 9.</w:t>
      </w:r>
    </w:p>
    <w:p w:rsidR="000E5B99" w:rsidRPr="00AB65DD" w:rsidRDefault="000E5B99" w:rsidP="000E5B99">
      <w:pPr>
        <w:pStyle w:val="ShiftAlt"/>
        <w:spacing w:line="240" w:lineRule="auto"/>
        <w:ind w:firstLine="720"/>
      </w:pPr>
      <w:r w:rsidRPr="00AB65DD">
        <w:t>Кількість заходів у плані роботи закладу на рік щодо забезпечення рівних прав та можливостей жінок і чоловіків, запобігання та протидії насильству і дискримінації</w:t>
      </w:r>
      <w:r w:rsidR="00FB21B0">
        <w:t>,</w:t>
      </w:r>
      <w:r w:rsidRPr="00AB65DD">
        <w:t xml:space="preserve"> </w:t>
      </w:r>
      <w:r w:rsidR="00FB21B0">
        <w:t>зокрема</w:t>
      </w:r>
      <w:r w:rsidRPr="00AB65DD">
        <w:t xml:space="preserve"> за ознакою статі: І</w:t>
      </w:r>
      <w:r w:rsidR="00FB21B0" w:rsidRPr="00BC0B06">
        <w:t> </w:t>
      </w:r>
      <w:r w:rsidRPr="00AB65DD">
        <w:t>етап</w:t>
      </w:r>
      <w:r w:rsidR="00F33B9A" w:rsidRPr="00BC0B06">
        <w:t> —</w:t>
      </w:r>
      <w:r w:rsidRPr="00AB65DD">
        <w:t xml:space="preserve"> 1; ІІ етап</w:t>
      </w:r>
      <w:r w:rsidR="00F33B9A" w:rsidRPr="00BC0B06">
        <w:t> —</w:t>
      </w:r>
      <w:r w:rsidRPr="00AB65DD">
        <w:t xml:space="preserve"> 2; ІІІ етап</w:t>
      </w:r>
      <w:r w:rsidR="00F33B9A" w:rsidRPr="00BC0B06">
        <w:t> —</w:t>
      </w:r>
      <w:r w:rsidRPr="00AB65DD">
        <w:t xml:space="preserve"> 2.</w:t>
      </w:r>
    </w:p>
    <w:p w:rsidR="000E5B99" w:rsidRPr="00AB65DD" w:rsidRDefault="000E5B99" w:rsidP="000E5B99">
      <w:pPr>
        <w:pStyle w:val="ShiftAlt"/>
        <w:spacing w:line="240" w:lineRule="auto"/>
        <w:ind w:firstLine="720"/>
      </w:pPr>
      <w:r w:rsidRPr="00B735C0">
        <w:rPr>
          <w:b/>
          <w:bCs/>
        </w:rPr>
        <w:t>Стратегічна ціль 4.</w:t>
      </w:r>
      <w:r w:rsidRPr="00AB65DD">
        <w:t xml:space="preserve"> Забезпечення рівних прав та можливостей жінок і чоловіків, запобігання та протидія будь-якій дискримінації, впровадження практик </w:t>
      </w:r>
      <w:proofErr w:type="spellStart"/>
      <w:r w:rsidRPr="00AB65DD">
        <w:t>інклюзивності</w:t>
      </w:r>
      <w:proofErr w:type="spellEnd"/>
      <w:r w:rsidRPr="00AB65DD">
        <w:t xml:space="preserve"> у закладі, як основи для подолання наслідків військових дій на психіку здобувачів освіти.</w:t>
      </w:r>
    </w:p>
    <w:p w:rsidR="000E5B99" w:rsidRPr="00AB65DD" w:rsidRDefault="000E5B99" w:rsidP="000E5B99">
      <w:pPr>
        <w:pStyle w:val="ShiftAlt"/>
        <w:spacing w:line="240" w:lineRule="auto"/>
        <w:ind w:firstLine="720"/>
      </w:pPr>
      <w:r w:rsidRPr="00AB65DD">
        <w:t>Завдання, спрямован</w:t>
      </w:r>
      <w:r w:rsidR="00FB21B0">
        <w:t>і</w:t>
      </w:r>
      <w:r w:rsidRPr="00AB65DD">
        <w:t xml:space="preserve"> на досягнення цілі:</w:t>
      </w:r>
    </w:p>
    <w:p w:rsidR="000E5B99" w:rsidRPr="00AB65DD" w:rsidRDefault="000E5B99" w:rsidP="000E5B99">
      <w:pPr>
        <w:pStyle w:val="ShiftAlt"/>
        <w:numPr>
          <w:ilvl w:val="0"/>
          <w:numId w:val="15"/>
        </w:numPr>
        <w:spacing w:line="240" w:lineRule="auto"/>
      </w:pPr>
      <w:r w:rsidRPr="00AB65DD">
        <w:t xml:space="preserve">посилити освітні спроможності закладу щодо протидії насильству, </w:t>
      </w:r>
      <w:r w:rsidR="00FB21B0">
        <w:t>зокрема</w:t>
      </w:r>
      <w:r w:rsidRPr="00AB65DD">
        <w:t xml:space="preserve"> за ознакою статі, подола</w:t>
      </w:r>
      <w:r w:rsidR="00FB21B0">
        <w:t>ти</w:t>
      </w:r>
      <w:r w:rsidRPr="00AB65DD">
        <w:t xml:space="preserve"> його наслідк</w:t>
      </w:r>
      <w:r w:rsidR="00FB21B0">
        <w:t>и</w:t>
      </w:r>
      <w:r w:rsidRPr="00AB65DD">
        <w:t xml:space="preserve"> та забезпеч</w:t>
      </w:r>
      <w:r w:rsidR="00FB21B0">
        <w:t>ити</w:t>
      </w:r>
      <w:r w:rsidRPr="00AB65DD">
        <w:t xml:space="preserve"> гаранті</w:t>
      </w:r>
      <w:r w:rsidR="00FB21B0">
        <w:t>ї</w:t>
      </w:r>
      <w:r w:rsidRPr="00AB65DD">
        <w:t xml:space="preserve"> його </w:t>
      </w:r>
      <w:proofErr w:type="spellStart"/>
      <w:r w:rsidRPr="00AB65DD">
        <w:t>неповторення</w:t>
      </w:r>
      <w:proofErr w:type="spellEnd"/>
      <w:r w:rsidR="00FB21B0">
        <w:t>,</w:t>
      </w:r>
      <w:r w:rsidRPr="00AB65DD">
        <w:t xml:space="preserve"> впровад</w:t>
      </w:r>
      <w:r w:rsidR="00FB21B0">
        <w:t>ивши</w:t>
      </w:r>
      <w:r w:rsidRPr="00AB65DD">
        <w:t xml:space="preserve"> спеціальн</w:t>
      </w:r>
      <w:r w:rsidR="00FB21B0">
        <w:t>і</w:t>
      </w:r>
      <w:r w:rsidRPr="00AB65DD">
        <w:t xml:space="preserve"> напрям</w:t>
      </w:r>
      <w:r w:rsidR="00FB21B0">
        <w:t>и</w:t>
      </w:r>
      <w:r w:rsidRPr="00AB65DD">
        <w:t xml:space="preserve"> роботи психологічної та методичної служб, розшир</w:t>
      </w:r>
      <w:r w:rsidR="00FB21B0">
        <w:t>ити</w:t>
      </w:r>
      <w:r w:rsidRPr="00AB65DD">
        <w:t xml:space="preserve"> співпрац</w:t>
      </w:r>
      <w:r w:rsidR="00FB21B0">
        <w:t>ю</w:t>
      </w:r>
      <w:r w:rsidRPr="00AB65DD">
        <w:t xml:space="preserve"> з правоохоронними та соціальними органами;</w:t>
      </w:r>
    </w:p>
    <w:p w:rsidR="000E5B99" w:rsidRPr="00AB65DD" w:rsidRDefault="000E5B99" w:rsidP="000E5B99">
      <w:pPr>
        <w:pStyle w:val="ShiftAlt"/>
        <w:numPr>
          <w:ilvl w:val="0"/>
          <w:numId w:val="15"/>
        </w:numPr>
        <w:spacing w:line="240" w:lineRule="auto"/>
      </w:pPr>
      <w:r w:rsidRPr="00AB65DD">
        <w:t>сприяти позбавленню стереотипних уявлень у працівників закладу про роль жінок і чоловіків;</w:t>
      </w:r>
    </w:p>
    <w:p w:rsidR="000E5B99" w:rsidRPr="00AB65DD" w:rsidRDefault="000E5B99" w:rsidP="000E5B99">
      <w:pPr>
        <w:pStyle w:val="ShiftAlt"/>
        <w:numPr>
          <w:ilvl w:val="0"/>
          <w:numId w:val="15"/>
        </w:numPr>
        <w:spacing w:line="240" w:lineRule="auto"/>
      </w:pPr>
      <w:r w:rsidRPr="00AB65DD">
        <w:t>сприяти підвищенню рівня обізнаності працівників закладу про зв’язок гендерних питань і питань безпеки;</w:t>
      </w:r>
    </w:p>
    <w:p w:rsidR="000E5B99" w:rsidRPr="00AB65DD" w:rsidRDefault="000E5B99" w:rsidP="000E5B99">
      <w:pPr>
        <w:pStyle w:val="ShiftAlt"/>
        <w:numPr>
          <w:ilvl w:val="0"/>
          <w:numId w:val="15"/>
        </w:numPr>
        <w:spacing w:line="240" w:lineRule="auto"/>
      </w:pPr>
      <w:r w:rsidRPr="00AB65DD">
        <w:lastRenderedPageBreak/>
        <w:t xml:space="preserve">не допускати гендерний розрив </w:t>
      </w:r>
      <w:r w:rsidR="00FB21B0">
        <w:t>і</w:t>
      </w:r>
      <w:r w:rsidR="00FB21B0" w:rsidRPr="00AB65DD">
        <w:t xml:space="preserve"> </w:t>
      </w:r>
      <w:r w:rsidRPr="00AB65DD">
        <w:t>забезпечувати доступ всіх учасників освітнього процесу до ресурсів та можливостей закладу;</w:t>
      </w:r>
    </w:p>
    <w:p w:rsidR="000E5B99" w:rsidRPr="00AB65DD" w:rsidRDefault="000E5B99" w:rsidP="000E5B99">
      <w:pPr>
        <w:pStyle w:val="ShiftAlt"/>
        <w:numPr>
          <w:ilvl w:val="0"/>
          <w:numId w:val="15"/>
        </w:numPr>
        <w:spacing w:line="240" w:lineRule="auto"/>
      </w:pPr>
      <w:r w:rsidRPr="00AB65DD">
        <w:t>посилити соціальний захист працівниць</w:t>
      </w:r>
      <w:r w:rsidR="00FB21B0">
        <w:t xml:space="preserve"> </w:t>
      </w:r>
      <w:r w:rsidRPr="00AB65DD">
        <w:t>/</w:t>
      </w:r>
      <w:r w:rsidR="00FB21B0">
        <w:t xml:space="preserve"> </w:t>
      </w:r>
      <w:r w:rsidRPr="00AB65DD">
        <w:t>працівників в умовах безпекових викликів.</w:t>
      </w:r>
    </w:p>
    <w:p w:rsidR="000E5B99" w:rsidRPr="00AB65DD" w:rsidRDefault="000E5B99" w:rsidP="000E5B99">
      <w:pPr>
        <w:pStyle w:val="ShiftAlt"/>
        <w:spacing w:line="240" w:lineRule="auto"/>
        <w:ind w:firstLine="720"/>
      </w:pPr>
      <w:r w:rsidRPr="00AB65DD">
        <w:t>Показники та етапи досягнення цілей:</w:t>
      </w:r>
    </w:p>
    <w:p w:rsidR="000E5B99" w:rsidRDefault="000E5B99" w:rsidP="000E5B99">
      <w:pPr>
        <w:pStyle w:val="ShiftAlt"/>
        <w:numPr>
          <w:ilvl w:val="0"/>
          <w:numId w:val="16"/>
        </w:numPr>
        <w:spacing w:line="240" w:lineRule="auto"/>
      </w:pPr>
      <w:r w:rsidRPr="00AB65DD">
        <w:t>І етап</w:t>
      </w:r>
      <w:r w:rsidR="00FB21B0" w:rsidRPr="00BC0B06">
        <w:t> —</w:t>
      </w:r>
      <w:r w:rsidRPr="00AB65DD">
        <w:t xml:space="preserve"> 2022</w:t>
      </w:r>
      <w:r w:rsidR="00FB21B0" w:rsidRPr="00BC0B06">
        <w:t>—</w:t>
      </w:r>
      <w:r w:rsidRPr="00AB65DD">
        <w:t>2024 роки;</w:t>
      </w:r>
    </w:p>
    <w:p w:rsidR="000E5B99" w:rsidRDefault="000E5B99" w:rsidP="000E5B99">
      <w:pPr>
        <w:pStyle w:val="ShiftAlt"/>
        <w:numPr>
          <w:ilvl w:val="0"/>
          <w:numId w:val="16"/>
        </w:numPr>
        <w:spacing w:line="240" w:lineRule="auto"/>
      </w:pPr>
      <w:r w:rsidRPr="00AB65DD">
        <w:t>ІІ етап</w:t>
      </w:r>
      <w:r w:rsidR="00FB21B0" w:rsidRPr="00BC0B06">
        <w:t> —</w:t>
      </w:r>
      <w:r w:rsidRPr="00AB65DD">
        <w:t xml:space="preserve"> 2025</w:t>
      </w:r>
      <w:r w:rsidR="00FB21B0" w:rsidRPr="00BC0B06">
        <w:t>—</w:t>
      </w:r>
      <w:r w:rsidRPr="00AB65DD">
        <w:t>2027 роки;</w:t>
      </w:r>
    </w:p>
    <w:p w:rsidR="000E5B99" w:rsidRPr="00AB65DD" w:rsidRDefault="000E5B99" w:rsidP="000E5B99">
      <w:pPr>
        <w:pStyle w:val="ShiftAlt"/>
        <w:numPr>
          <w:ilvl w:val="0"/>
          <w:numId w:val="16"/>
        </w:numPr>
        <w:spacing w:line="240" w:lineRule="auto"/>
      </w:pPr>
      <w:r w:rsidRPr="00AB65DD">
        <w:t>ІІІ етап</w:t>
      </w:r>
      <w:r w:rsidR="00FB21B0" w:rsidRPr="00BC0B06">
        <w:t> —</w:t>
      </w:r>
      <w:r w:rsidRPr="00AB65DD">
        <w:t xml:space="preserve"> 2028</w:t>
      </w:r>
      <w:r w:rsidR="00FB21B0" w:rsidRPr="00BC0B06">
        <w:t>—</w:t>
      </w:r>
      <w:r w:rsidRPr="00AB65DD">
        <w:t>2030 роки.</w:t>
      </w:r>
    </w:p>
    <w:p w:rsidR="000E5B99" w:rsidRPr="00AB65DD" w:rsidRDefault="000E5B99" w:rsidP="000E5B99">
      <w:pPr>
        <w:pStyle w:val="ShiftAlt"/>
        <w:spacing w:line="240" w:lineRule="auto"/>
        <w:ind w:firstLine="720"/>
      </w:pPr>
      <w:r w:rsidRPr="00AB65DD">
        <w:t>Кількість наявних у педагогічних працівників</w:t>
      </w:r>
      <w:r w:rsidR="00FB21B0">
        <w:t xml:space="preserve"> </w:t>
      </w:r>
      <w:r w:rsidRPr="00AB65DD">
        <w:t>/</w:t>
      </w:r>
      <w:r w:rsidR="00FB21B0">
        <w:t xml:space="preserve"> </w:t>
      </w:r>
      <w:r w:rsidRPr="00AB65DD">
        <w:t>працівниць сертифікатів про підвищення кваліфікації з питань забезпечення рівних прав та можливостей жінок і чоловіків: І етап</w:t>
      </w:r>
      <w:r w:rsidR="00FB21B0" w:rsidRPr="00BC0B06">
        <w:t> —</w:t>
      </w:r>
      <w:r w:rsidRPr="00AB65DD">
        <w:t xml:space="preserve"> 2; ІІ етап</w:t>
      </w:r>
      <w:r w:rsidR="00FB21B0" w:rsidRPr="00BC0B06">
        <w:t> —</w:t>
      </w:r>
      <w:r w:rsidRPr="00AB65DD">
        <w:t xml:space="preserve"> 9; ІІІ етап</w:t>
      </w:r>
      <w:r w:rsidR="00FB21B0" w:rsidRPr="00BC0B06">
        <w:t> —</w:t>
      </w:r>
      <w:r w:rsidRPr="00AB65DD">
        <w:t xml:space="preserve"> 9.</w:t>
      </w:r>
    </w:p>
    <w:p w:rsidR="000E5B99" w:rsidRPr="00AB65DD" w:rsidRDefault="000E5B99" w:rsidP="000E5B99">
      <w:pPr>
        <w:pStyle w:val="ShiftAlt"/>
        <w:spacing w:line="240" w:lineRule="auto"/>
        <w:ind w:firstLine="720"/>
      </w:pPr>
      <w:r w:rsidRPr="00AB65DD">
        <w:t xml:space="preserve">Навчання працівників щодо створення у закладі недискримінаційного, інклюзивного, </w:t>
      </w:r>
      <w:proofErr w:type="spellStart"/>
      <w:r w:rsidR="00FB21B0" w:rsidRPr="00AB65DD">
        <w:t>безбар’єрного</w:t>
      </w:r>
      <w:proofErr w:type="spellEnd"/>
      <w:r w:rsidRPr="00AB65DD">
        <w:t xml:space="preserve"> підходу, а також вимог безпеки та енергоефективності: І етап</w:t>
      </w:r>
      <w:r w:rsidR="00FB21B0" w:rsidRPr="00BC0B06">
        <w:t> —</w:t>
      </w:r>
      <w:r w:rsidRPr="00AB65DD">
        <w:t xml:space="preserve"> 1; ІІ етап</w:t>
      </w:r>
      <w:r w:rsidR="00FB21B0" w:rsidRPr="00BC0B06">
        <w:t> —</w:t>
      </w:r>
      <w:r w:rsidRPr="00AB65DD">
        <w:t xml:space="preserve"> 1; ІІІ</w:t>
      </w:r>
      <w:r w:rsidR="00FB21B0" w:rsidRPr="00BC0B06">
        <w:t> </w:t>
      </w:r>
      <w:r w:rsidRPr="00AB65DD">
        <w:t>етап</w:t>
      </w:r>
      <w:r w:rsidR="00FB21B0" w:rsidRPr="00BC0B06">
        <w:t> —</w:t>
      </w:r>
      <w:r w:rsidRPr="00AB65DD">
        <w:t xml:space="preserve"> 1.</w:t>
      </w:r>
    </w:p>
    <w:p w:rsidR="000E5B99" w:rsidRPr="00AB65DD" w:rsidRDefault="000E5B99" w:rsidP="00B735C0">
      <w:pPr>
        <w:pStyle w:val="ShiftAlt"/>
        <w:spacing w:line="240" w:lineRule="auto"/>
      </w:pPr>
    </w:p>
    <w:p w:rsidR="000E5B99" w:rsidRPr="000E5B99" w:rsidRDefault="000E5B99" w:rsidP="000E5B99">
      <w:pPr>
        <w:pStyle w:val="ShiftAlt"/>
        <w:spacing w:line="240" w:lineRule="auto"/>
        <w:ind w:firstLine="720"/>
        <w:jc w:val="center"/>
        <w:rPr>
          <w:b/>
          <w:bCs/>
        </w:rPr>
      </w:pPr>
      <w:r w:rsidRPr="000E5B99">
        <w:rPr>
          <w:b/>
          <w:bCs/>
          <w:lang w:val="en-US"/>
        </w:rPr>
        <w:t>V</w:t>
      </w:r>
      <w:r w:rsidRPr="000E5B99">
        <w:rPr>
          <w:b/>
          <w:bCs/>
        </w:rPr>
        <w:t>. Прикінцеві положення</w:t>
      </w:r>
    </w:p>
    <w:p w:rsidR="000E5B99" w:rsidRPr="00AB65DD" w:rsidRDefault="000E5B99" w:rsidP="000E5B99">
      <w:pPr>
        <w:pStyle w:val="ShiftAlt"/>
        <w:spacing w:line="240" w:lineRule="auto"/>
        <w:ind w:firstLine="720"/>
      </w:pPr>
      <w:r w:rsidRPr="00AB65DD">
        <w:t>Під час проведення оцінювання результатів реалізації Стратегії мож</w:t>
      </w:r>
      <w:r w:rsidR="00FB21B0">
        <w:t>на</w:t>
      </w:r>
      <w:r w:rsidRPr="00AB65DD">
        <w:t xml:space="preserve"> враховувати статистичн</w:t>
      </w:r>
      <w:r w:rsidR="00FB21B0">
        <w:t>у</w:t>
      </w:r>
      <w:r w:rsidRPr="00AB65DD">
        <w:t xml:space="preserve"> інформаці</w:t>
      </w:r>
      <w:r w:rsidR="00FB21B0">
        <w:t>ю</w:t>
      </w:r>
      <w:r w:rsidRPr="00AB65DD">
        <w:t>, результати опитування колективу, моніторингу забезпечення рівних прав та можливостей жінок і чоловіків у сфері освіти.</w:t>
      </w:r>
    </w:p>
    <w:p w:rsidR="005440B9" w:rsidRDefault="000E5B99" w:rsidP="000E5B99">
      <w:pPr>
        <w:pStyle w:val="ShiftAlt"/>
        <w:spacing w:line="240" w:lineRule="auto"/>
        <w:ind w:firstLine="720"/>
      </w:pPr>
      <w:r w:rsidRPr="00AB65DD">
        <w:t>За потреби Стратегі</w:t>
      </w:r>
      <w:r w:rsidR="00FB21B0">
        <w:t>ю</w:t>
      </w:r>
      <w:r w:rsidRPr="00AB65DD">
        <w:t xml:space="preserve"> перегляда</w:t>
      </w:r>
      <w:r w:rsidR="00FB21B0">
        <w:t>ю</w:t>
      </w:r>
      <w:r w:rsidRPr="00AB65DD">
        <w:t>ть та уточню</w:t>
      </w:r>
      <w:r w:rsidR="00FB21B0">
        <w:t>ю</w:t>
      </w:r>
      <w:r w:rsidRPr="00AB65DD">
        <w:t>ть.</w:t>
      </w:r>
    </w:p>
    <w:sectPr w:rsidR="005440B9" w:rsidSect="00FF3F8E">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6BC"/>
    <w:multiLevelType w:val="hybridMultilevel"/>
    <w:tmpl w:val="AC8C0A4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03A3895"/>
    <w:multiLevelType w:val="hybridMultilevel"/>
    <w:tmpl w:val="C4E4D11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nsid w:val="32470367"/>
    <w:multiLevelType w:val="hybridMultilevel"/>
    <w:tmpl w:val="692083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3E724EBE"/>
    <w:multiLevelType w:val="hybridMultilevel"/>
    <w:tmpl w:val="05DAE6C0"/>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
    <w:nsid w:val="46A272CA"/>
    <w:multiLevelType w:val="hybridMultilevel"/>
    <w:tmpl w:val="F4AE545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nsid w:val="4E13754C"/>
    <w:multiLevelType w:val="hybridMultilevel"/>
    <w:tmpl w:val="50DC81E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nsid w:val="4F8309AA"/>
    <w:multiLevelType w:val="hybridMultilevel"/>
    <w:tmpl w:val="004E245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nsid w:val="573300CD"/>
    <w:multiLevelType w:val="hybridMultilevel"/>
    <w:tmpl w:val="C048413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nsid w:val="5F616107"/>
    <w:multiLevelType w:val="hybridMultilevel"/>
    <w:tmpl w:val="06CE62C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nsid w:val="60B25BD1"/>
    <w:multiLevelType w:val="hybridMultilevel"/>
    <w:tmpl w:val="3B0813B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nsid w:val="65D44A50"/>
    <w:multiLevelType w:val="hybridMultilevel"/>
    <w:tmpl w:val="368C1E5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nsid w:val="68E321BB"/>
    <w:multiLevelType w:val="hybridMultilevel"/>
    <w:tmpl w:val="70865E4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6A75573B"/>
    <w:multiLevelType w:val="hybridMultilevel"/>
    <w:tmpl w:val="6B5064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6DB16043"/>
    <w:multiLevelType w:val="hybridMultilevel"/>
    <w:tmpl w:val="76C0453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nsid w:val="77F65E5A"/>
    <w:multiLevelType w:val="hybridMultilevel"/>
    <w:tmpl w:val="16981246"/>
    <w:lvl w:ilvl="0" w:tplc="20000001">
      <w:start w:val="1"/>
      <w:numFmt w:val="bullet"/>
      <w:lvlText w:val=""/>
      <w:lvlJc w:val="left"/>
      <w:pPr>
        <w:ind w:left="1440" w:hanging="360"/>
      </w:pPr>
      <w:rPr>
        <w:rFonts w:ascii="Symbol" w:hAnsi="Symbol" w:hint="default"/>
      </w:rPr>
    </w:lvl>
    <w:lvl w:ilvl="1" w:tplc="50D0A7BC">
      <w:numFmt w:val="bullet"/>
      <w:lvlText w:val="-"/>
      <w:lvlJc w:val="left"/>
      <w:pPr>
        <w:ind w:left="2160" w:hanging="360"/>
      </w:pPr>
      <w:rPr>
        <w:rFonts w:ascii="Times New Roman" w:eastAsiaTheme="minorHAnsi" w:hAnsi="Times New Roman" w:cs="Times New Roman"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nsid w:val="7D2F54BF"/>
    <w:multiLevelType w:val="hybridMultilevel"/>
    <w:tmpl w:val="D18A5AD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7"/>
  </w:num>
  <w:num w:numId="4">
    <w:abstractNumId w:val="12"/>
  </w:num>
  <w:num w:numId="5">
    <w:abstractNumId w:val="2"/>
  </w:num>
  <w:num w:numId="6">
    <w:abstractNumId w:val="11"/>
  </w:num>
  <w:num w:numId="7">
    <w:abstractNumId w:val="3"/>
  </w:num>
  <w:num w:numId="8">
    <w:abstractNumId w:val="8"/>
  </w:num>
  <w:num w:numId="9">
    <w:abstractNumId w:val="10"/>
  </w:num>
  <w:num w:numId="10">
    <w:abstractNumId w:val="9"/>
  </w:num>
  <w:num w:numId="11">
    <w:abstractNumId w:val="6"/>
  </w:num>
  <w:num w:numId="12">
    <w:abstractNumId w:val="5"/>
  </w:num>
  <w:num w:numId="13">
    <w:abstractNumId w:val="1"/>
  </w:num>
  <w:num w:numId="14">
    <w:abstractNumId w:val="13"/>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A4AC4"/>
    <w:rsid w:val="00060648"/>
    <w:rsid w:val="000E3FB5"/>
    <w:rsid w:val="000E5B99"/>
    <w:rsid w:val="001F065E"/>
    <w:rsid w:val="003C101F"/>
    <w:rsid w:val="00467A22"/>
    <w:rsid w:val="0050335B"/>
    <w:rsid w:val="005440B9"/>
    <w:rsid w:val="0055227E"/>
    <w:rsid w:val="00555FE6"/>
    <w:rsid w:val="00702115"/>
    <w:rsid w:val="00790661"/>
    <w:rsid w:val="007E5512"/>
    <w:rsid w:val="00873790"/>
    <w:rsid w:val="008D5567"/>
    <w:rsid w:val="00952B3E"/>
    <w:rsid w:val="00A521BA"/>
    <w:rsid w:val="00A66745"/>
    <w:rsid w:val="00AA20C1"/>
    <w:rsid w:val="00AA4AC4"/>
    <w:rsid w:val="00B42112"/>
    <w:rsid w:val="00B52B36"/>
    <w:rsid w:val="00B735C0"/>
    <w:rsid w:val="00D13616"/>
    <w:rsid w:val="00D45347"/>
    <w:rsid w:val="00F33B9A"/>
    <w:rsid w:val="00FB21B0"/>
    <w:rsid w:val="00FF3F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ftAlt">
    <w:name w:val="Додаток_основной_текст (Додаток___Shift+Alt)"/>
    <w:uiPriority w:val="2"/>
    <w:rsid w:val="000E5B99"/>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paragraph" w:styleId="a3">
    <w:name w:val="Revision"/>
    <w:hidden/>
    <w:uiPriority w:val="99"/>
    <w:semiHidden/>
    <w:rsid w:val="0050335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64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творення нового документа." ma:contentTypeScope="" ma:versionID="f353e629d19b3852636a0be434085b47">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c602b8fbd91221ca1900b715ad526bdc"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884E97B0-E954-4243-A9B6-8F270CB8D5B5}">
  <ds:schemaRefs>
    <ds:schemaRef ds:uri="http://schemas.microsoft.com/sharepoint/v3/contenttype/forms"/>
  </ds:schemaRefs>
</ds:datastoreItem>
</file>

<file path=customXml/itemProps2.xml><?xml version="1.0" encoding="utf-8"?>
<ds:datastoreItem xmlns:ds="http://schemas.openxmlformats.org/officeDocument/2006/customXml" ds:itemID="{5E83C82D-1BC5-43A7-B7B5-175BFD034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FFA6-4E46-48F2-877B-31BE211E2C63}">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2280</Words>
  <Characters>13000</Characters>
  <Application>Microsoft Office Word</Application>
  <DocSecurity>0</DocSecurity>
  <Lines>108</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Мозирко</dc:creator>
  <cp:keywords/>
  <dc:description/>
  <cp:lastModifiedBy>Олег</cp:lastModifiedBy>
  <cp:revision>13</cp:revision>
  <dcterms:created xsi:type="dcterms:W3CDTF">2023-02-06T19:04:00Z</dcterms:created>
  <dcterms:modified xsi:type="dcterms:W3CDTF">2024-03-25T05:06:00Z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